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8958" w14:textId="77777777" w:rsidR="00A8264D" w:rsidRPr="003E75E4" w:rsidRDefault="00A8264D" w:rsidP="00A8264D">
      <w:pPr>
        <w:pStyle w:val="NoSpacing"/>
        <w:rPr>
          <w:rFonts w:ascii="Arial" w:hAnsi="Arial" w:cs="Arial"/>
          <w:b/>
          <w:caps/>
          <w:sz w:val="28"/>
          <w:szCs w:val="28"/>
        </w:rPr>
      </w:pPr>
      <w:r w:rsidRPr="00E375C7">
        <w:rPr>
          <w:rFonts w:ascii="Arial" w:hAnsi="Arial" w:cs="Arial"/>
          <w:noProof/>
          <w:sz w:val="24"/>
          <w:szCs w:val="24"/>
          <w:lang w:val="en-US" w:eastAsia="en-US"/>
        </w:rPr>
        <w:drawing>
          <wp:anchor distT="0" distB="0" distL="114300" distR="114300" simplePos="0" relativeHeight="251659264" behindDoc="0" locked="0" layoutInCell="1" allowOverlap="1" wp14:anchorId="691E0590" wp14:editId="3FC85B7A">
            <wp:simplePos x="0" y="0"/>
            <wp:positionH relativeFrom="column">
              <wp:posOffset>5031105</wp:posOffset>
            </wp:positionH>
            <wp:positionV relativeFrom="paragraph">
              <wp:posOffset>-794385</wp:posOffset>
            </wp:positionV>
            <wp:extent cx="1179195" cy="998597"/>
            <wp:effectExtent l="0" t="0" r="1905" b="0"/>
            <wp:wrapNone/>
            <wp:docPr id="1" name="Picture 1" descr="C:\Users\jeremy.moodey\AppData\Local\Microsoft\Windows\Temporary Internet Files\Content.Outlook\AEM4WLRT\Rough_Capture_Whit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y.moodey\AppData\Local\Microsoft\Windows\Temporary Internet Files\Content.Outlook\AEM4WLRT\Rough_Capture_White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195" cy="998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75C7">
        <w:rPr>
          <w:rFonts w:ascii="Arial" w:hAnsi="Arial" w:cs="Arial"/>
          <w:b/>
          <w:sz w:val="36"/>
          <w:szCs w:val="28"/>
        </w:rPr>
        <w:t>Criminal record declaration form</w:t>
      </w:r>
    </w:p>
    <w:p w14:paraId="6287CBE2" w14:textId="77777777" w:rsidR="00A8264D" w:rsidRDefault="00A8264D" w:rsidP="00A8264D">
      <w:pPr>
        <w:pStyle w:val="NoSpacing"/>
        <w:jc w:val="both"/>
        <w:rPr>
          <w:rFonts w:ascii="Arial" w:hAnsi="Arial" w:cs="Arial"/>
          <w:sz w:val="24"/>
          <w:szCs w:val="24"/>
        </w:rPr>
      </w:pPr>
    </w:p>
    <w:p w14:paraId="0DC1D71D" w14:textId="77777777" w:rsidR="002333E0" w:rsidRPr="002333E0" w:rsidRDefault="002333E0" w:rsidP="002333E0">
      <w:pPr>
        <w:pStyle w:val="NoSpacing"/>
        <w:spacing w:line="259" w:lineRule="auto"/>
        <w:jc w:val="both"/>
        <w:rPr>
          <w:rFonts w:ascii="Arial" w:hAnsi="Arial" w:cs="Arial"/>
          <w:szCs w:val="24"/>
        </w:rPr>
      </w:pPr>
      <w:r w:rsidRPr="002333E0">
        <w:rPr>
          <w:rFonts w:ascii="Arial" w:hAnsi="Arial" w:cs="Arial"/>
          <w:szCs w:val="24"/>
        </w:rPr>
        <w:t>You have been asked to complete this form because the role you have applied for is covered</w:t>
      </w:r>
    </w:p>
    <w:p w14:paraId="60663ACA" w14:textId="77777777" w:rsidR="002333E0" w:rsidRPr="002333E0" w:rsidRDefault="002333E0" w:rsidP="002333E0">
      <w:pPr>
        <w:pStyle w:val="NoSpacing"/>
        <w:spacing w:line="259" w:lineRule="auto"/>
        <w:jc w:val="both"/>
        <w:rPr>
          <w:rFonts w:ascii="Arial" w:hAnsi="Arial" w:cs="Arial"/>
          <w:szCs w:val="24"/>
        </w:rPr>
      </w:pPr>
      <w:r w:rsidRPr="002333E0">
        <w:rPr>
          <w:rFonts w:ascii="Arial" w:hAnsi="Arial" w:cs="Arial"/>
          <w:szCs w:val="24"/>
        </w:rPr>
        <w:t>by the Rehabilitation of Offenders Act 1974. The information disclosed on this form will not be</w:t>
      </w:r>
    </w:p>
    <w:p w14:paraId="00DB9EAB" w14:textId="3666D8F9" w:rsidR="00A8264D" w:rsidRDefault="002333E0" w:rsidP="00A8264D">
      <w:pPr>
        <w:pStyle w:val="NoSpacing"/>
        <w:spacing w:line="259" w:lineRule="auto"/>
        <w:jc w:val="both"/>
        <w:rPr>
          <w:rFonts w:ascii="Arial" w:hAnsi="Arial" w:cs="Arial"/>
          <w:szCs w:val="24"/>
        </w:rPr>
      </w:pPr>
      <w:r w:rsidRPr="002333E0">
        <w:rPr>
          <w:rFonts w:ascii="Arial" w:hAnsi="Arial" w:cs="Arial"/>
          <w:szCs w:val="24"/>
        </w:rPr>
        <w:t>kept with your application form during the application process.</w:t>
      </w:r>
    </w:p>
    <w:p w14:paraId="376F55B1" w14:textId="77777777" w:rsidR="00E5255A" w:rsidRPr="00E375C7" w:rsidRDefault="00E5255A" w:rsidP="00A8264D">
      <w:pPr>
        <w:pStyle w:val="NoSpacing"/>
        <w:spacing w:line="259" w:lineRule="auto"/>
        <w:jc w:val="both"/>
        <w:rPr>
          <w:rFonts w:ascii="Arial" w:hAnsi="Arial" w:cs="Arial"/>
          <w:szCs w:val="24"/>
        </w:rPr>
      </w:pPr>
    </w:p>
    <w:p w14:paraId="0462C5BD" w14:textId="77777777" w:rsidR="00A8264D" w:rsidRDefault="00A8264D" w:rsidP="00A8264D">
      <w:pPr>
        <w:pStyle w:val="NoSpacing"/>
        <w:spacing w:line="259" w:lineRule="auto"/>
        <w:jc w:val="both"/>
        <w:rPr>
          <w:rFonts w:ascii="Arial" w:hAnsi="Arial" w:cs="Arial"/>
          <w:b/>
          <w:szCs w:val="24"/>
        </w:rPr>
      </w:pPr>
      <w:r w:rsidRPr="00E375C7">
        <w:rPr>
          <w:rFonts w:ascii="Arial" w:hAnsi="Arial" w:cs="Arial"/>
          <w:b/>
          <w:szCs w:val="24"/>
        </w:rPr>
        <w:t>Policy statement on recruiting applicants with criminal records</w:t>
      </w:r>
    </w:p>
    <w:p w14:paraId="6747FEA9" w14:textId="77777777" w:rsidR="004D1BFA" w:rsidRPr="00823A96" w:rsidRDefault="004D1BFA" w:rsidP="00A8264D">
      <w:pPr>
        <w:pStyle w:val="NoSpacing"/>
        <w:spacing w:line="259" w:lineRule="auto"/>
        <w:jc w:val="both"/>
        <w:rPr>
          <w:rFonts w:ascii="Arial" w:hAnsi="Arial" w:cs="Arial"/>
          <w:b/>
          <w:szCs w:val="24"/>
        </w:rPr>
      </w:pPr>
    </w:p>
    <w:p w14:paraId="5081DC86" w14:textId="77777777" w:rsidR="00823A96" w:rsidRP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This post is covered by the Rehabilitation of Offenders Act 1974 and therefore applicants are</w:t>
      </w:r>
    </w:p>
    <w:p w14:paraId="20F5ED54" w14:textId="77777777" w:rsidR="00823A96" w:rsidRP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required to declare:</w:t>
      </w:r>
    </w:p>
    <w:p w14:paraId="2F34E5DF" w14:textId="77777777" w:rsidR="00823A96" w:rsidRDefault="00823A96" w:rsidP="00823A96">
      <w:pPr>
        <w:pStyle w:val="NoSpacing"/>
        <w:spacing w:line="259" w:lineRule="auto"/>
        <w:jc w:val="both"/>
        <w:rPr>
          <w:rFonts w:ascii="Arial" w:hAnsi="Arial" w:cs="Arial"/>
          <w:bCs/>
          <w:szCs w:val="24"/>
        </w:rPr>
      </w:pPr>
    </w:p>
    <w:p w14:paraId="159E7188" w14:textId="4E93A18F" w:rsidR="00823A96" w:rsidRDefault="00823A96" w:rsidP="00823A96">
      <w:pPr>
        <w:pStyle w:val="NoSpacing"/>
        <w:numPr>
          <w:ilvl w:val="0"/>
          <w:numId w:val="3"/>
        </w:numPr>
        <w:spacing w:line="259" w:lineRule="auto"/>
        <w:jc w:val="both"/>
        <w:rPr>
          <w:rFonts w:ascii="Arial" w:hAnsi="Arial" w:cs="Arial"/>
          <w:bCs/>
          <w:szCs w:val="24"/>
        </w:rPr>
      </w:pPr>
      <w:r w:rsidRPr="00823A96">
        <w:rPr>
          <w:rFonts w:ascii="Arial" w:hAnsi="Arial" w:cs="Arial"/>
          <w:bCs/>
          <w:szCs w:val="24"/>
        </w:rPr>
        <w:t>All unspent cautions and/or unspent convictions</w:t>
      </w:r>
    </w:p>
    <w:p w14:paraId="6DB5D84F" w14:textId="77777777" w:rsidR="00823A96" w:rsidRPr="00823A96" w:rsidRDefault="00823A96" w:rsidP="00823A96">
      <w:pPr>
        <w:pStyle w:val="NoSpacing"/>
        <w:spacing w:line="259" w:lineRule="auto"/>
        <w:jc w:val="both"/>
        <w:rPr>
          <w:rFonts w:ascii="Arial" w:hAnsi="Arial" w:cs="Arial"/>
          <w:bCs/>
          <w:szCs w:val="24"/>
        </w:rPr>
      </w:pPr>
    </w:p>
    <w:p w14:paraId="7A7622DA" w14:textId="77777777" w:rsidR="00823A96" w:rsidRP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For further information on how long it takes for cautions and convictions cautions to become</w:t>
      </w:r>
    </w:p>
    <w:p w14:paraId="21240B18" w14:textId="724CD9C3" w:rsid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 xml:space="preserve">spent, please refer to our guide on the </w:t>
      </w:r>
      <w:hyperlink r:id="rId8" w:history="1">
        <w:r w:rsidRPr="00D17B3E">
          <w:rPr>
            <w:rStyle w:val="Hyperlink"/>
            <w:rFonts w:ascii="Arial" w:hAnsi="Arial" w:cs="Arial"/>
            <w:bCs/>
            <w:szCs w:val="24"/>
          </w:rPr>
          <w:t>Rehabilitation of Offenders Act 1974.</w:t>
        </w:r>
      </w:hyperlink>
    </w:p>
    <w:p w14:paraId="12CF4B70" w14:textId="77777777" w:rsidR="00823A96" w:rsidRPr="00823A96" w:rsidRDefault="00823A96" w:rsidP="00823A96">
      <w:pPr>
        <w:pStyle w:val="NoSpacing"/>
        <w:spacing w:line="259" w:lineRule="auto"/>
        <w:jc w:val="both"/>
        <w:rPr>
          <w:rFonts w:ascii="Arial" w:hAnsi="Arial" w:cs="Arial"/>
          <w:bCs/>
          <w:szCs w:val="24"/>
        </w:rPr>
      </w:pPr>
    </w:p>
    <w:p w14:paraId="7ECA61F8" w14:textId="77777777" w:rsidR="00823A96" w:rsidRP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We recognise the contribution that people with criminal records can make as employees and</w:t>
      </w:r>
    </w:p>
    <w:p w14:paraId="351D6786" w14:textId="77777777" w:rsidR="00823A96" w:rsidRP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volunteers and welcome applications from them. A person’s criminal record will not, in itself,</w:t>
      </w:r>
    </w:p>
    <w:p w14:paraId="4419400B" w14:textId="77777777" w:rsidR="00823A96" w:rsidRP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debar that person from being appointed to this post. Any information given will be treated in</w:t>
      </w:r>
    </w:p>
    <w:p w14:paraId="17BAC0F6" w14:textId="77777777" w:rsidR="00823A96" w:rsidRP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the strictest confidence. Suitable applicants will not be refused posts because of offences</w:t>
      </w:r>
    </w:p>
    <w:p w14:paraId="72896479" w14:textId="77777777" w:rsidR="00823A96" w:rsidRP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which are not relevant to, and do not place them at or make them a risk in, the role for which</w:t>
      </w:r>
    </w:p>
    <w:p w14:paraId="1BE05E42" w14:textId="77777777" w:rsid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they are applying.</w:t>
      </w:r>
    </w:p>
    <w:p w14:paraId="36C52E1D" w14:textId="77777777" w:rsidR="00EC6B84" w:rsidRPr="00823A96" w:rsidRDefault="00EC6B84" w:rsidP="00823A96">
      <w:pPr>
        <w:pStyle w:val="NoSpacing"/>
        <w:spacing w:line="259" w:lineRule="auto"/>
        <w:jc w:val="both"/>
        <w:rPr>
          <w:rFonts w:ascii="Arial" w:hAnsi="Arial" w:cs="Arial"/>
          <w:bCs/>
          <w:szCs w:val="24"/>
        </w:rPr>
      </w:pPr>
    </w:p>
    <w:p w14:paraId="098CDDD3" w14:textId="77777777" w:rsidR="00823A96" w:rsidRDefault="00823A96" w:rsidP="00823A96">
      <w:pPr>
        <w:pStyle w:val="NoSpacing"/>
        <w:spacing w:line="259" w:lineRule="auto"/>
        <w:jc w:val="both"/>
        <w:rPr>
          <w:rFonts w:ascii="Arial" w:hAnsi="Arial" w:cs="Arial"/>
          <w:bCs/>
          <w:szCs w:val="24"/>
        </w:rPr>
      </w:pPr>
      <w:r w:rsidRPr="00823A96">
        <w:rPr>
          <w:rFonts w:ascii="Arial" w:hAnsi="Arial" w:cs="Arial"/>
          <w:bCs/>
          <w:szCs w:val="24"/>
        </w:rPr>
        <w:t>All cases will be examined on an individual basis and will take the following into consideration:</w:t>
      </w:r>
    </w:p>
    <w:p w14:paraId="5FE466B5" w14:textId="77777777" w:rsidR="00EC6B84" w:rsidRPr="00823A96" w:rsidRDefault="00EC6B84" w:rsidP="00823A96">
      <w:pPr>
        <w:pStyle w:val="NoSpacing"/>
        <w:spacing w:line="259" w:lineRule="auto"/>
        <w:jc w:val="both"/>
        <w:rPr>
          <w:rFonts w:ascii="Arial" w:hAnsi="Arial" w:cs="Arial"/>
          <w:bCs/>
          <w:szCs w:val="24"/>
        </w:rPr>
      </w:pPr>
    </w:p>
    <w:p w14:paraId="7C26A4F1" w14:textId="6B4CA35F" w:rsidR="00823A96" w:rsidRPr="00823A96" w:rsidRDefault="00823A96" w:rsidP="00EC6B84">
      <w:pPr>
        <w:pStyle w:val="NoSpacing"/>
        <w:numPr>
          <w:ilvl w:val="0"/>
          <w:numId w:val="3"/>
        </w:numPr>
        <w:spacing w:line="259" w:lineRule="auto"/>
        <w:jc w:val="both"/>
        <w:rPr>
          <w:rFonts w:ascii="Arial" w:hAnsi="Arial" w:cs="Arial"/>
          <w:bCs/>
          <w:szCs w:val="24"/>
        </w:rPr>
      </w:pPr>
      <w:r w:rsidRPr="00823A96">
        <w:rPr>
          <w:rFonts w:ascii="Arial" w:hAnsi="Arial" w:cs="Arial"/>
          <w:bCs/>
          <w:szCs w:val="24"/>
        </w:rPr>
        <w:t>Whether the caution or conviction is relevant to the position applied for.</w:t>
      </w:r>
    </w:p>
    <w:p w14:paraId="7192A1B7" w14:textId="6CEE6274" w:rsidR="00823A96" w:rsidRPr="00823A96" w:rsidRDefault="00823A96" w:rsidP="00EC6B84">
      <w:pPr>
        <w:pStyle w:val="NoSpacing"/>
        <w:numPr>
          <w:ilvl w:val="0"/>
          <w:numId w:val="3"/>
        </w:numPr>
        <w:spacing w:line="259" w:lineRule="auto"/>
        <w:jc w:val="both"/>
        <w:rPr>
          <w:rFonts w:ascii="Arial" w:hAnsi="Arial" w:cs="Arial"/>
          <w:bCs/>
          <w:szCs w:val="24"/>
        </w:rPr>
      </w:pPr>
      <w:r w:rsidRPr="00823A96">
        <w:rPr>
          <w:rFonts w:ascii="Arial" w:hAnsi="Arial" w:cs="Arial"/>
          <w:bCs/>
          <w:szCs w:val="24"/>
        </w:rPr>
        <w:t>The seriousness of any offence revealed.</w:t>
      </w:r>
    </w:p>
    <w:p w14:paraId="2152E68A" w14:textId="1809F230" w:rsidR="00823A96" w:rsidRPr="00823A96" w:rsidRDefault="00823A96" w:rsidP="00EC6B84">
      <w:pPr>
        <w:pStyle w:val="NoSpacing"/>
        <w:numPr>
          <w:ilvl w:val="0"/>
          <w:numId w:val="3"/>
        </w:numPr>
        <w:spacing w:line="259" w:lineRule="auto"/>
        <w:jc w:val="both"/>
        <w:rPr>
          <w:rFonts w:ascii="Arial" w:hAnsi="Arial" w:cs="Arial"/>
          <w:bCs/>
          <w:szCs w:val="24"/>
        </w:rPr>
      </w:pPr>
      <w:r w:rsidRPr="00823A96">
        <w:rPr>
          <w:rFonts w:ascii="Arial" w:hAnsi="Arial" w:cs="Arial"/>
          <w:bCs/>
          <w:szCs w:val="24"/>
        </w:rPr>
        <w:t>The age of applicant at the time of the offence(s).</w:t>
      </w:r>
    </w:p>
    <w:p w14:paraId="0462F5C2" w14:textId="2D63FA08" w:rsidR="00823A96" w:rsidRPr="00823A96" w:rsidRDefault="00823A96" w:rsidP="00EC6B84">
      <w:pPr>
        <w:pStyle w:val="NoSpacing"/>
        <w:numPr>
          <w:ilvl w:val="0"/>
          <w:numId w:val="3"/>
        </w:numPr>
        <w:spacing w:line="259" w:lineRule="auto"/>
        <w:jc w:val="both"/>
        <w:rPr>
          <w:rFonts w:ascii="Arial" w:hAnsi="Arial" w:cs="Arial"/>
          <w:bCs/>
          <w:szCs w:val="24"/>
        </w:rPr>
      </w:pPr>
      <w:r w:rsidRPr="00823A96">
        <w:rPr>
          <w:rFonts w:ascii="Arial" w:hAnsi="Arial" w:cs="Arial"/>
          <w:bCs/>
          <w:szCs w:val="24"/>
        </w:rPr>
        <w:t>The length of time since the offence(s) occurred.</w:t>
      </w:r>
    </w:p>
    <w:p w14:paraId="637ABABD" w14:textId="7B685639" w:rsidR="00823A96" w:rsidRPr="00823A96" w:rsidRDefault="00823A96" w:rsidP="00EC6B84">
      <w:pPr>
        <w:pStyle w:val="NoSpacing"/>
        <w:numPr>
          <w:ilvl w:val="0"/>
          <w:numId w:val="3"/>
        </w:numPr>
        <w:spacing w:line="259" w:lineRule="auto"/>
        <w:jc w:val="both"/>
        <w:rPr>
          <w:rFonts w:ascii="Arial" w:hAnsi="Arial" w:cs="Arial"/>
          <w:bCs/>
          <w:szCs w:val="24"/>
        </w:rPr>
      </w:pPr>
      <w:r w:rsidRPr="00823A96">
        <w:rPr>
          <w:rFonts w:ascii="Arial" w:hAnsi="Arial" w:cs="Arial"/>
          <w:bCs/>
          <w:szCs w:val="24"/>
        </w:rPr>
        <w:t>Whether the applicant has a pattern of offending behaviour.</w:t>
      </w:r>
    </w:p>
    <w:p w14:paraId="765AC564" w14:textId="3A362C69" w:rsidR="00823A96" w:rsidRPr="00823A96" w:rsidRDefault="00823A96" w:rsidP="00EC6B84">
      <w:pPr>
        <w:pStyle w:val="NoSpacing"/>
        <w:numPr>
          <w:ilvl w:val="0"/>
          <w:numId w:val="3"/>
        </w:numPr>
        <w:spacing w:line="259" w:lineRule="auto"/>
        <w:jc w:val="both"/>
        <w:rPr>
          <w:rFonts w:ascii="Arial" w:hAnsi="Arial" w:cs="Arial"/>
          <w:bCs/>
          <w:szCs w:val="24"/>
        </w:rPr>
      </w:pPr>
      <w:r w:rsidRPr="00823A96">
        <w:rPr>
          <w:rFonts w:ascii="Arial" w:hAnsi="Arial" w:cs="Arial"/>
          <w:bCs/>
          <w:szCs w:val="24"/>
        </w:rPr>
        <w:t>The circumstances surrounding the offence(s), and the explanation(s) provided.</w:t>
      </w:r>
    </w:p>
    <w:p w14:paraId="66158F48" w14:textId="38C00D57" w:rsidR="004D1BFA" w:rsidRDefault="00823A96" w:rsidP="00EC6B84">
      <w:pPr>
        <w:pStyle w:val="NoSpacing"/>
        <w:numPr>
          <w:ilvl w:val="0"/>
          <w:numId w:val="3"/>
        </w:numPr>
        <w:spacing w:line="259" w:lineRule="auto"/>
        <w:jc w:val="both"/>
        <w:rPr>
          <w:rFonts w:ascii="Arial" w:hAnsi="Arial" w:cs="Arial"/>
          <w:bCs/>
          <w:szCs w:val="24"/>
        </w:rPr>
      </w:pPr>
      <w:r w:rsidRPr="00823A96">
        <w:rPr>
          <w:rFonts w:ascii="Arial" w:hAnsi="Arial" w:cs="Arial"/>
          <w:bCs/>
          <w:szCs w:val="24"/>
        </w:rPr>
        <w:t>Whether the applicant’s circumstances have changed since the offending behaviour.</w:t>
      </w:r>
    </w:p>
    <w:p w14:paraId="6AC7A28F" w14:textId="77777777" w:rsidR="00C11BF5" w:rsidRDefault="00C11BF5" w:rsidP="00C11BF5">
      <w:pPr>
        <w:pStyle w:val="NoSpacing"/>
        <w:spacing w:line="259" w:lineRule="auto"/>
        <w:ind w:left="720"/>
        <w:jc w:val="both"/>
        <w:rPr>
          <w:rFonts w:ascii="Arial" w:hAnsi="Arial" w:cs="Arial"/>
          <w:bCs/>
          <w:szCs w:val="24"/>
        </w:rPr>
      </w:pPr>
    </w:p>
    <w:p w14:paraId="29A5A470" w14:textId="77777777" w:rsidR="00C11BF5" w:rsidRDefault="00C11BF5" w:rsidP="00C11BF5">
      <w:pPr>
        <w:pStyle w:val="NoSpacing"/>
        <w:spacing w:line="259" w:lineRule="auto"/>
        <w:ind w:left="720"/>
        <w:jc w:val="both"/>
        <w:rPr>
          <w:rFonts w:ascii="Arial" w:hAnsi="Arial" w:cs="Arial"/>
          <w:bCs/>
          <w:szCs w:val="24"/>
        </w:rPr>
      </w:pPr>
    </w:p>
    <w:p w14:paraId="2E2CDB06" w14:textId="5B00F535" w:rsidR="00055E87" w:rsidRDefault="00055E87" w:rsidP="00055E87">
      <w:pPr>
        <w:pStyle w:val="NoSpacing"/>
        <w:spacing w:line="259" w:lineRule="auto"/>
        <w:jc w:val="both"/>
        <w:rPr>
          <w:rFonts w:ascii="Arial" w:hAnsi="Arial" w:cs="Arial"/>
          <w:bCs/>
          <w:szCs w:val="24"/>
        </w:rPr>
      </w:pPr>
      <w:r w:rsidRPr="00055E87">
        <w:rPr>
          <w:rFonts w:ascii="Arial" w:hAnsi="Arial" w:cs="Arial"/>
          <w:bCs/>
          <w:noProof/>
          <w:szCs w:val="24"/>
        </w:rPr>
        <mc:AlternateContent>
          <mc:Choice Requires="wps">
            <w:drawing>
              <wp:anchor distT="45720" distB="45720" distL="114300" distR="114300" simplePos="0" relativeHeight="251651584" behindDoc="0" locked="0" layoutInCell="1" allowOverlap="1" wp14:anchorId="60FE8974" wp14:editId="4E057EFC">
                <wp:simplePos x="0" y="0"/>
                <wp:positionH relativeFrom="margin">
                  <wp:align>left</wp:align>
                </wp:positionH>
                <wp:positionV relativeFrom="paragraph">
                  <wp:posOffset>243205</wp:posOffset>
                </wp:positionV>
                <wp:extent cx="6019800" cy="1819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19275"/>
                        </a:xfrm>
                        <a:prstGeom prst="rect">
                          <a:avLst/>
                        </a:prstGeom>
                        <a:solidFill>
                          <a:srgbClr val="FFFFFF"/>
                        </a:solidFill>
                        <a:ln w="9525">
                          <a:noFill/>
                          <a:miter lim="800000"/>
                          <a:headEnd/>
                          <a:tailEnd/>
                        </a:ln>
                      </wps:spPr>
                      <wps:txbx>
                        <w:txbxContent>
                          <w:p w14:paraId="76E23939" w14:textId="77777777" w:rsidR="007B7619" w:rsidRDefault="00055E87" w:rsidP="007B596E">
                            <w:pPr>
                              <w:pStyle w:val="Body1"/>
                              <w:shd w:val="clear" w:color="auto" w:fill="D9D9D9" w:themeFill="background1" w:themeFillShade="D9"/>
                              <w:spacing w:line="259" w:lineRule="auto"/>
                              <w:rPr>
                                <w:rFonts w:ascii="Arial" w:hAnsi="Arial" w:cs="Arial"/>
                                <w:sz w:val="20"/>
                                <w:szCs w:val="16"/>
                              </w:rPr>
                            </w:pPr>
                            <w:r w:rsidRPr="00BF3D01">
                              <w:rPr>
                                <w:rFonts w:ascii="Arial" w:hAnsi="Arial" w:cs="Arial"/>
                                <w:sz w:val="20"/>
                                <w:szCs w:val="16"/>
                              </w:rPr>
                              <w:t xml:space="preserve">It’s important that applicants understand that failure to disclose all unspent cautions or convictions - regardless of whether they’re convicted in the UK or abroad; and/or unspent criminal convictions or relevant service discipline convictions received within the Service Justice System (e.g. through Summary Hearing or Court Martial) - could result in disciplinary proceedings or dismissal. </w:t>
                            </w:r>
                          </w:p>
                          <w:p w14:paraId="05B170BA" w14:textId="77777777" w:rsidR="007B7619" w:rsidRDefault="007B7619" w:rsidP="007B596E">
                            <w:pPr>
                              <w:pStyle w:val="Body1"/>
                              <w:shd w:val="clear" w:color="auto" w:fill="D9D9D9" w:themeFill="background1" w:themeFillShade="D9"/>
                              <w:spacing w:line="259" w:lineRule="auto"/>
                              <w:rPr>
                                <w:rFonts w:ascii="Arial" w:hAnsi="Arial" w:cs="Arial"/>
                                <w:sz w:val="20"/>
                                <w:szCs w:val="16"/>
                              </w:rPr>
                            </w:pPr>
                          </w:p>
                          <w:p w14:paraId="4B281411" w14:textId="686527F4" w:rsidR="007B7619" w:rsidRDefault="00055E87" w:rsidP="007B596E">
                            <w:pPr>
                              <w:pStyle w:val="Body1"/>
                              <w:shd w:val="clear" w:color="auto" w:fill="D9D9D9" w:themeFill="background1" w:themeFillShade="D9"/>
                              <w:spacing w:line="259" w:lineRule="auto"/>
                              <w:rPr>
                                <w:rFonts w:ascii="Arial" w:hAnsi="Arial" w:cs="Arial"/>
                                <w:sz w:val="20"/>
                                <w:szCs w:val="16"/>
                              </w:rPr>
                            </w:pPr>
                            <w:r w:rsidRPr="00BF3D01">
                              <w:rPr>
                                <w:rFonts w:ascii="Arial" w:hAnsi="Arial" w:cs="Arial"/>
                                <w:sz w:val="20"/>
                                <w:szCs w:val="16"/>
                              </w:rPr>
                              <w:t xml:space="preserve">You can use the MOJ Disclosure Checker </w:t>
                            </w:r>
                            <w:hyperlink r:id="rId9" w:history="1">
                              <w:r w:rsidR="00A74728" w:rsidRPr="00526B8E">
                                <w:rPr>
                                  <w:rStyle w:val="Hyperlink"/>
                                  <w:rFonts w:ascii="Arial" w:hAnsi="Arial" w:cs="Arial"/>
                                  <w:sz w:val="20"/>
                                  <w:szCs w:val="16"/>
                                </w:rPr>
                                <w:t>www.gov.uk/tell-employer-or-college-about-criminalrecord/check-your-conviction-caution</w:t>
                              </w:r>
                            </w:hyperlink>
                            <w:r w:rsidR="00A74728">
                              <w:rPr>
                                <w:rFonts w:ascii="Arial" w:hAnsi="Arial" w:cs="Arial"/>
                                <w:sz w:val="20"/>
                                <w:szCs w:val="16"/>
                              </w:rPr>
                              <w:t xml:space="preserve"> </w:t>
                            </w:r>
                            <w:r w:rsidRPr="00BF3D01">
                              <w:rPr>
                                <w:rFonts w:ascii="Arial" w:hAnsi="Arial" w:cs="Arial"/>
                                <w:sz w:val="20"/>
                                <w:szCs w:val="16"/>
                              </w:rPr>
                              <w:t xml:space="preserve">to find out whether your caution(s) and/or convictions are spent. </w:t>
                            </w:r>
                          </w:p>
                          <w:p w14:paraId="3F1C0095" w14:textId="77777777" w:rsidR="007B7619" w:rsidRDefault="007B7619" w:rsidP="007B596E">
                            <w:pPr>
                              <w:pStyle w:val="Body1"/>
                              <w:shd w:val="clear" w:color="auto" w:fill="D9D9D9" w:themeFill="background1" w:themeFillShade="D9"/>
                              <w:spacing w:line="259" w:lineRule="auto"/>
                              <w:rPr>
                                <w:rFonts w:ascii="Arial" w:hAnsi="Arial" w:cs="Arial"/>
                                <w:sz w:val="20"/>
                                <w:szCs w:val="16"/>
                              </w:rPr>
                            </w:pPr>
                          </w:p>
                          <w:p w14:paraId="7A57DDA1" w14:textId="14DBB0B3" w:rsidR="00055E87" w:rsidRPr="00BF3D01" w:rsidRDefault="00055E87" w:rsidP="007B596E">
                            <w:pPr>
                              <w:pStyle w:val="Body1"/>
                              <w:shd w:val="clear" w:color="auto" w:fill="D9D9D9" w:themeFill="background1" w:themeFillShade="D9"/>
                              <w:spacing w:line="259" w:lineRule="auto"/>
                              <w:rPr>
                                <w:rFonts w:ascii="Arial" w:hAnsi="Arial" w:cs="Arial"/>
                                <w:sz w:val="18"/>
                              </w:rPr>
                            </w:pPr>
                            <w:r w:rsidRPr="00BF3D01">
                              <w:rPr>
                                <w:rFonts w:ascii="Arial" w:hAnsi="Arial" w:cs="Arial"/>
                                <w:sz w:val="20"/>
                                <w:szCs w:val="16"/>
                              </w:rPr>
                              <w:t xml:space="preserve">Further advice and guidance on disclosing criminal records can be obtained from </w:t>
                            </w:r>
                            <w:hyperlink r:id="rId10" w:history="1">
                              <w:r w:rsidRPr="008D536F">
                                <w:rPr>
                                  <w:rStyle w:val="Hyperlink"/>
                                  <w:rFonts w:ascii="Arial" w:hAnsi="Arial" w:cs="Arial"/>
                                  <w:sz w:val="20"/>
                                  <w:szCs w:val="16"/>
                                </w:rPr>
                                <w:t>Nacro’s Criminal Record Support Service.</w:t>
                              </w:r>
                            </w:hyperlink>
                          </w:p>
                          <w:p w14:paraId="560EDC03" w14:textId="2382E48F" w:rsidR="00055E87" w:rsidRDefault="00055E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E8974" id="_x0000_t202" coordsize="21600,21600" o:spt="202" path="m,l,21600r21600,l21600,xe">
                <v:stroke joinstyle="miter"/>
                <v:path gradientshapeok="t" o:connecttype="rect"/>
              </v:shapetype>
              <v:shape id="Text Box 2" o:spid="_x0000_s1026" type="#_x0000_t202" style="position:absolute;left:0;text-align:left;margin-left:0;margin-top:19.15pt;width:474pt;height:143.25pt;z-index:251651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BDQIAAPcDAAAOAAAAZHJzL2Uyb0RvYy54bWysU9uO2yAQfa/Uf0C8N7ajZDex4qy22aaq&#10;tL1I234AxjhGBYYCiZ1+fQfszabtW1UeEMMMZ2bOHDZ3g1bkJJyXYCpazHJKhOHQSHOo6Lev+zcr&#10;SnxgpmEKjKjoWXh6t339atPbUsyhA9UIRxDE+LK3Fe1CsGWWed4JzfwMrDDobMFpFtB0h6xxrEd0&#10;rbJ5nt9kPbjGOuDCe7x9GJ10m/DbVvDwuW29CERVFGsLaXdpr+OebTesPDhmO8mnMtg/VKGZNJj0&#10;AvXAAiNHJ/+C0pI78NCGGQedQdtKLlIP2E2R/9HNU8esSL0gOd5eaPL/D5Z/Oj3ZL46E4S0MOMDU&#10;hLePwL97YmDXMXMQ985B3wnWYOIiUpb11pfT00i1L30EqfuP0OCQ2TFAAhpapyMr2CdBdBzA+UK6&#10;GALheHmTF+tVji6OvmJVrOe3y5SDlc/PrfPhvQBN4qGiDqea4Nnp0YdYDiufQ2I2D0o2e6lUMtyh&#10;3ilHTgwVsE9rQv8tTBnSV3S9nC8TsoH4PolDy4AKVVJXFMvENWom0vHONCkkMKnGM1aizMRPpGQk&#10;Jwz1gIGRpxqaMzLlYFQi/hw8dOB+UtKjCivqfxyZE5SoDwbZXheLRZRtMhbL2zka7tpTX3uY4QhV&#10;0UDJeNyFJPXIg4F7nEorE18vlUy1oroSjdNPiPK9tlPUy3/d/gIAAP//AwBQSwMEFAAGAAgAAAAh&#10;AMvu26bcAAAABwEAAA8AAABkcnMvZG93bnJldi54bWxMj0FPwkAQhe8m/ofNkHgxshUqlNotURMN&#10;V5AfMG2HtqE723QXWv6940mP773Je99k28l26kqDbx0beJ5HoIhLV7VcGzh+fz4loHxArrBzTAZu&#10;5GGb399lmFZu5D1dD6FWUsI+RQNNCH2qtS8bsujnrieW7OQGi0HkUOtqwFHKbacXUbTSFluWhQZ7&#10;+mioPB8u1sBpNz6+bMbiKxzX+3j1ju26cDdjHmbT2yuoQFP4O4ZffEGHXJgKd+HKq86APBIMLJMl&#10;KEk3cSJGIcYiTkDnmf7Pn/8AAAD//wMAUEsBAi0AFAAGAAgAAAAhALaDOJL+AAAA4QEAABMAAAAA&#10;AAAAAAAAAAAAAAAAAFtDb250ZW50X1R5cGVzXS54bWxQSwECLQAUAAYACAAAACEAOP0h/9YAAACU&#10;AQAACwAAAAAAAAAAAAAAAAAvAQAAX3JlbHMvLnJlbHNQSwECLQAUAAYACAAAACEAO4vwgQ0CAAD3&#10;AwAADgAAAAAAAAAAAAAAAAAuAgAAZHJzL2Uyb0RvYy54bWxQSwECLQAUAAYACAAAACEAy+7bptwA&#10;AAAHAQAADwAAAAAAAAAAAAAAAABnBAAAZHJzL2Rvd25yZXYueG1sUEsFBgAAAAAEAAQA8wAAAHAF&#10;AAAAAA==&#10;" stroked="f">
                <v:textbox>
                  <w:txbxContent>
                    <w:p w14:paraId="76E23939" w14:textId="77777777" w:rsidR="007B7619" w:rsidRDefault="00055E87" w:rsidP="007B596E">
                      <w:pPr>
                        <w:pStyle w:val="Body1"/>
                        <w:shd w:val="clear" w:color="auto" w:fill="D9D9D9" w:themeFill="background1" w:themeFillShade="D9"/>
                        <w:spacing w:line="259" w:lineRule="auto"/>
                        <w:rPr>
                          <w:rFonts w:ascii="Arial" w:hAnsi="Arial" w:cs="Arial"/>
                          <w:sz w:val="20"/>
                          <w:szCs w:val="16"/>
                        </w:rPr>
                      </w:pPr>
                      <w:r w:rsidRPr="00BF3D01">
                        <w:rPr>
                          <w:rFonts w:ascii="Arial" w:hAnsi="Arial" w:cs="Arial"/>
                          <w:sz w:val="20"/>
                          <w:szCs w:val="16"/>
                        </w:rPr>
                        <w:t xml:space="preserve">It’s important that applicants understand that failure to disclose all unspent cautions or convictions - regardless of whether they’re convicted in the UK or abroad; and/or unspent criminal convictions or relevant service discipline convictions received within the Service Justice System (e.g. through Summary Hearing or Court Martial) - could result in disciplinary proceedings or dismissal. </w:t>
                      </w:r>
                    </w:p>
                    <w:p w14:paraId="05B170BA" w14:textId="77777777" w:rsidR="007B7619" w:rsidRDefault="007B7619" w:rsidP="007B596E">
                      <w:pPr>
                        <w:pStyle w:val="Body1"/>
                        <w:shd w:val="clear" w:color="auto" w:fill="D9D9D9" w:themeFill="background1" w:themeFillShade="D9"/>
                        <w:spacing w:line="259" w:lineRule="auto"/>
                        <w:rPr>
                          <w:rFonts w:ascii="Arial" w:hAnsi="Arial" w:cs="Arial"/>
                          <w:sz w:val="20"/>
                          <w:szCs w:val="16"/>
                        </w:rPr>
                      </w:pPr>
                    </w:p>
                    <w:p w14:paraId="4B281411" w14:textId="686527F4" w:rsidR="007B7619" w:rsidRDefault="00055E87" w:rsidP="007B596E">
                      <w:pPr>
                        <w:pStyle w:val="Body1"/>
                        <w:shd w:val="clear" w:color="auto" w:fill="D9D9D9" w:themeFill="background1" w:themeFillShade="D9"/>
                        <w:spacing w:line="259" w:lineRule="auto"/>
                        <w:rPr>
                          <w:rFonts w:ascii="Arial" w:hAnsi="Arial" w:cs="Arial"/>
                          <w:sz w:val="20"/>
                          <w:szCs w:val="16"/>
                        </w:rPr>
                      </w:pPr>
                      <w:r w:rsidRPr="00BF3D01">
                        <w:rPr>
                          <w:rFonts w:ascii="Arial" w:hAnsi="Arial" w:cs="Arial"/>
                          <w:sz w:val="20"/>
                          <w:szCs w:val="16"/>
                        </w:rPr>
                        <w:t xml:space="preserve">You can use the MOJ Disclosure Checker </w:t>
                      </w:r>
                      <w:hyperlink r:id="rId11" w:history="1">
                        <w:r w:rsidR="00A74728" w:rsidRPr="00526B8E">
                          <w:rPr>
                            <w:rStyle w:val="Hyperlink"/>
                            <w:rFonts w:ascii="Arial" w:hAnsi="Arial" w:cs="Arial"/>
                            <w:sz w:val="20"/>
                            <w:szCs w:val="16"/>
                          </w:rPr>
                          <w:t>www.gov.uk/tell-employer-or-college-about-criminalrecord/check-your-conviction-caution</w:t>
                        </w:r>
                      </w:hyperlink>
                      <w:r w:rsidR="00A74728">
                        <w:rPr>
                          <w:rFonts w:ascii="Arial" w:hAnsi="Arial" w:cs="Arial"/>
                          <w:sz w:val="20"/>
                          <w:szCs w:val="16"/>
                        </w:rPr>
                        <w:t xml:space="preserve"> </w:t>
                      </w:r>
                      <w:r w:rsidRPr="00BF3D01">
                        <w:rPr>
                          <w:rFonts w:ascii="Arial" w:hAnsi="Arial" w:cs="Arial"/>
                          <w:sz w:val="20"/>
                          <w:szCs w:val="16"/>
                        </w:rPr>
                        <w:t xml:space="preserve">to find out whether your caution(s) and/or convictions are spent. </w:t>
                      </w:r>
                    </w:p>
                    <w:p w14:paraId="3F1C0095" w14:textId="77777777" w:rsidR="007B7619" w:rsidRDefault="007B7619" w:rsidP="007B596E">
                      <w:pPr>
                        <w:pStyle w:val="Body1"/>
                        <w:shd w:val="clear" w:color="auto" w:fill="D9D9D9" w:themeFill="background1" w:themeFillShade="D9"/>
                        <w:spacing w:line="259" w:lineRule="auto"/>
                        <w:rPr>
                          <w:rFonts w:ascii="Arial" w:hAnsi="Arial" w:cs="Arial"/>
                          <w:sz w:val="20"/>
                          <w:szCs w:val="16"/>
                        </w:rPr>
                      </w:pPr>
                    </w:p>
                    <w:p w14:paraId="7A57DDA1" w14:textId="14DBB0B3" w:rsidR="00055E87" w:rsidRPr="00BF3D01" w:rsidRDefault="00055E87" w:rsidP="007B596E">
                      <w:pPr>
                        <w:pStyle w:val="Body1"/>
                        <w:shd w:val="clear" w:color="auto" w:fill="D9D9D9" w:themeFill="background1" w:themeFillShade="D9"/>
                        <w:spacing w:line="259" w:lineRule="auto"/>
                        <w:rPr>
                          <w:rFonts w:ascii="Arial" w:hAnsi="Arial" w:cs="Arial"/>
                          <w:sz w:val="18"/>
                        </w:rPr>
                      </w:pPr>
                      <w:r w:rsidRPr="00BF3D01">
                        <w:rPr>
                          <w:rFonts w:ascii="Arial" w:hAnsi="Arial" w:cs="Arial"/>
                          <w:sz w:val="20"/>
                          <w:szCs w:val="16"/>
                        </w:rPr>
                        <w:t xml:space="preserve">Further advice and guidance on disclosing criminal records can be obtained from </w:t>
                      </w:r>
                      <w:hyperlink r:id="rId12" w:history="1">
                        <w:r w:rsidRPr="008D536F">
                          <w:rPr>
                            <w:rStyle w:val="Hyperlink"/>
                            <w:rFonts w:ascii="Arial" w:hAnsi="Arial" w:cs="Arial"/>
                            <w:sz w:val="20"/>
                            <w:szCs w:val="16"/>
                          </w:rPr>
                          <w:t>Nacro’s Criminal Record Support Service.</w:t>
                        </w:r>
                      </w:hyperlink>
                    </w:p>
                    <w:p w14:paraId="560EDC03" w14:textId="2382E48F" w:rsidR="00055E87" w:rsidRDefault="00055E87"/>
                  </w:txbxContent>
                </v:textbox>
                <w10:wrap type="square" anchorx="margin"/>
              </v:shape>
            </w:pict>
          </mc:Fallback>
        </mc:AlternateContent>
      </w:r>
    </w:p>
    <w:p w14:paraId="38CA5A29" w14:textId="77678FB4" w:rsidR="00055E87" w:rsidRDefault="00055E87" w:rsidP="00055E87">
      <w:pPr>
        <w:pStyle w:val="NoSpacing"/>
        <w:spacing w:line="259" w:lineRule="auto"/>
        <w:jc w:val="both"/>
        <w:rPr>
          <w:rFonts w:ascii="Arial" w:hAnsi="Arial" w:cs="Arial"/>
          <w:bCs/>
          <w:szCs w:val="24"/>
        </w:rPr>
      </w:pPr>
    </w:p>
    <w:p w14:paraId="2A218091" w14:textId="77777777" w:rsidR="00500A1B" w:rsidRDefault="00500A1B" w:rsidP="00055E87">
      <w:pPr>
        <w:pStyle w:val="NoSpacing"/>
        <w:spacing w:line="259" w:lineRule="auto"/>
        <w:jc w:val="both"/>
        <w:rPr>
          <w:rFonts w:ascii="Arial" w:hAnsi="Arial" w:cs="Arial"/>
          <w:bCs/>
          <w:szCs w:val="24"/>
        </w:rPr>
      </w:pPr>
    </w:p>
    <w:p w14:paraId="675C2A4C" w14:textId="77777777" w:rsidR="00500A1B" w:rsidRDefault="00500A1B" w:rsidP="00055E87">
      <w:pPr>
        <w:pStyle w:val="NoSpacing"/>
        <w:spacing w:line="259" w:lineRule="auto"/>
        <w:jc w:val="both"/>
        <w:rPr>
          <w:rFonts w:ascii="Arial" w:hAnsi="Arial" w:cs="Arial"/>
          <w:bCs/>
          <w:szCs w:val="24"/>
        </w:rPr>
      </w:pPr>
    </w:p>
    <w:p w14:paraId="17500E4F" w14:textId="77777777" w:rsidR="00500A1B" w:rsidRDefault="00500A1B" w:rsidP="00055E87">
      <w:pPr>
        <w:pStyle w:val="NoSpacing"/>
        <w:spacing w:line="259" w:lineRule="auto"/>
        <w:jc w:val="both"/>
        <w:rPr>
          <w:rFonts w:ascii="Arial" w:hAnsi="Arial" w:cs="Arial"/>
          <w:bCs/>
          <w:szCs w:val="24"/>
        </w:rPr>
      </w:pPr>
    </w:p>
    <w:p w14:paraId="2478B034" w14:textId="33E33D65" w:rsidR="00645F55" w:rsidRPr="00D84C81" w:rsidRDefault="00D84C81" w:rsidP="00344086">
      <w:pPr>
        <w:pStyle w:val="NoSpacing"/>
        <w:spacing w:line="259" w:lineRule="auto"/>
        <w:jc w:val="both"/>
        <w:rPr>
          <w:rFonts w:ascii="Arial" w:hAnsi="Arial" w:cs="Arial"/>
          <w:b/>
          <w:szCs w:val="24"/>
        </w:rPr>
      </w:pPr>
      <w:r w:rsidRPr="00D84C81">
        <w:rPr>
          <w:rFonts w:ascii="Arial" w:hAnsi="Arial" w:cs="Arial"/>
        </w:rPr>
        <w:lastRenderedPageBreak/>
        <w:t>If you are unsure about how to answer the questions on this form, please contact Nacro's Criminal Record Support Service on 0300 123 1999 or helpline@nacro.org.uk. You can also use MOJ Disclosure Checker. All enquiries to this service are confidential. You will not be asked for any personal details, unless you want information or advice sent to you.</w:t>
      </w:r>
    </w:p>
    <w:p w14:paraId="0E0EC2FB" w14:textId="36D13CB2" w:rsidR="00645F55" w:rsidRDefault="0006086F" w:rsidP="00344086">
      <w:pPr>
        <w:pStyle w:val="NoSpacing"/>
        <w:spacing w:line="259" w:lineRule="auto"/>
        <w:jc w:val="both"/>
        <w:rPr>
          <w:rFonts w:ascii="Arial" w:hAnsi="Arial" w:cs="Arial"/>
          <w:b/>
          <w:szCs w:val="24"/>
        </w:rPr>
      </w:pPr>
      <w:r w:rsidRPr="0006086F">
        <w:rPr>
          <w:rFonts w:ascii="Arial" w:hAnsi="Arial" w:cs="Arial"/>
          <w:b/>
          <w:noProof/>
          <w:szCs w:val="24"/>
        </w:rPr>
        <mc:AlternateContent>
          <mc:Choice Requires="wps">
            <w:drawing>
              <wp:anchor distT="45720" distB="45720" distL="114300" distR="114300" simplePos="0" relativeHeight="251663872" behindDoc="0" locked="0" layoutInCell="1" allowOverlap="1" wp14:anchorId="028BBB53" wp14:editId="05D89461">
                <wp:simplePos x="0" y="0"/>
                <wp:positionH relativeFrom="margin">
                  <wp:align>right</wp:align>
                </wp:positionH>
                <wp:positionV relativeFrom="paragraph">
                  <wp:posOffset>6559550</wp:posOffset>
                </wp:positionV>
                <wp:extent cx="6086475" cy="1333500"/>
                <wp:effectExtent l="0" t="0" r="28575" b="19050"/>
                <wp:wrapSquare wrapText="bothSides"/>
                <wp:docPr id="1333043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333500"/>
                        </a:xfrm>
                        <a:prstGeom prst="rect">
                          <a:avLst/>
                        </a:prstGeom>
                        <a:solidFill>
                          <a:srgbClr val="FFFFFF"/>
                        </a:solidFill>
                        <a:ln w="9525">
                          <a:solidFill>
                            <a:srgbClr val="000000"/>
                          </a:solidFill>
                          <a:miter lim="800000"/>
                          <a:headEnd/>
                          <a:tailEnd/>
                        </a:ln>
                      </wps:spPr>
                      <wps:txbx>
                        <w:txbxContent>
                          <w:p w14:paraId="4DCDF28F" w14:textId="77777777" w:rsidR="00CC00EB" w:rsidRPr="00CC00EB" w:rsidRDefault="00CC00EB" w:rsidP="00CC00EB">
                            <w:pPr>
                              <w:rPr>
                                <w:rFonts w:ascii="Arial" w:hAnsi="Arial" w:cs="Arial"/>
                                <w:b/>
                                <w:bCs/>
                                <w:sz w:val="20"/>
                                <w:szCs w:val="20"/>
                              </w:rPr>
                            </w:pPr>
                            <w:r w:rsidRPr="00CC00EB">
                              <w:rPr>
                                <w:rFonts w:ascii="Arial" w:hAnsi="Arial" w:cs="Arial"/>
                                <w:b/>
                                <w:bCs/>
                                <w:sz w:val="20"/>
                                <w:szCs w:val="20"/>
                              </w:rPr>
                              <w:t>DECLARATION</w:t>
                            </w:r>
                          </w:p>
                          <w:p w14:paraId="70DF23A0" w14:textId="77777777" w:rsidR="00CC00EB" w:rsidRPr="00CC00EB" w:rsidRDefault="00CC00EB" w:rsidP="00CC00EB">
                            <w:pPr>
                              <w:pStyle w:val="NoSpacing"/>
                              <w:rPr>
                                <w:rFonts w:ascii="Arial" w:hAnsi="Arial" w:cs="Arial"/>
                              </w:rPr>
                            </w:pPr>
                            <w:r w:rsidRPr="00CC00EB">
                              <w:rPr>
                                <w:rFonts w:ascii="Arial" w:hAnsi="Arial" w:cs="Arial"/>
                              </w:rPr>
                              <w:t>I declare that the information provided on this form is correct. I understand that the</w:t>
                            </w:r>
                          </w:p>
                          <w:p w14:paraId="3B669C7F" w14:textId="77777777" w:rsidR="00CC00EB" w:rsidRPr="00CC00EB" w:rsidRDefault="00CC00EB" w:rsidP="00CC00EB">
                            <w:pPr>
                              <w:pStyle w:val="NoSpacing"/>
                              <w:rPr>
                                <w:rFonts w:ascii="Arial" w:hAnsi="Arial" w:cs="Arial"/>
                              </w:rPr>
                            </w:pPr>
                            <w:r w:rsidRPr="00CC00EB">
                              <w:rPr>
                                <w:rFonts w:ascii="Arial" w:hAnsi="Arial" w:cs="Arial"/>
                              </w:rPr>
                              <w:t>declaration of a criminal record will not necessarily prevent me from being offered this role</w:t>
                            </w:r>
                          </w:p>
                          <w:p w14:paraId="7509B49A" w14:textId="07454483" w:rsidR="00CC00EB" w:rsidRDefault="00CC00EB" w:rsidP="00B0245D">
                            <w:pPr>
                              <w:pStyle w:val="NoSpacing"/>
                              <w:rPr>
                                <w:rFonts w:ascii="Arial" w:hAnsi="Arial" w:cs="Arial"/>
                              </w:rPr>
                            </w:pPr>
                            <w:r w:rsidRPr="00CC00EB">
                              <w:rPr>
                                <w:rFonts w:ascii="Arial" w:hAnsi="Arial" w:cs="Arial"/>
                              </w:rPr>
                              <w:t>at Clergy Support Trust</w:t>
                            </w:r>
                            <w:r w:rsidR="00B0245D">
                              <w:rPr>
                                <w:rFonts w:ascii="Arial" w:hAnsi="Arial" w:cs="Arial"/>
                              </w:rPr>
                              <w:t>.</w:t>
                            </w:r>
                          </w:p>
                          <w:p w14:paraId="57F9D7B9" w14:textId="77777777" w:rsidR="00B0245D" w:rsidRDefault="00B0245D" w:rsidP="00B0245D">
                            <w:pPr>
                              <w:pStyle w:val="NoSpacing"/>
                              <w:rPr>
                                <w:rFonts w:ascii="Arial" w:hAnsi="Arial" w:cs="Arial"/>
                                <w:b/>
                                <w:bCs/>
                                <w:sz w:val="20"/>
                                <w:szCs w:val="20"/>
                              </w:rPr>
                            </w:pPr>
                          </w:p>
                          <w:p w14:paraId="27D168E8" w14:textId="390595EA" w:rsidR="0006086F" w:rsidRPr="00CC00EB" w:rsidRDefault="00CC00EB" w:rsidP="00CC00EB">
                            <w:pPr>
                              <w:rPr>
                                <w:rFonts w:ascii="Arial" w:hAnsi="Arial" w:cs="Arial"/>
                                <w:b/>
                                <w:bCs/>
                                <w:sz w:val="20"/>
                                <w:szCs w:val="20"/>
                              </w:rPr>
                            </w:pPr>
                            <w:r w:rsidRPr="00CC00EB">
                              <w:rPr>
                                <w:rFonts w:ascii="Arial" w:hAnsi="Arial" w:cs="Arial"/>
                                <w:b/>
                                <w:bCs/>
                                <w:sz w:val="20"/>
                                <w:szCs w:val="20"/>
                              </w:rPr>
                              <w:t xml:space="preserve">Signed: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CC00EB">
                              <w:rPr>
                                <w:rFonts w:ascii="Arial" w:hAnsi="Arial" w:cs="Arial"/>
                                <w:b/>
                                <w:bCs/>
                                <w:sz w:val="2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BBB53" id="_x0000_s1027" type="#_x0000_t202" style="position:absolute;left:0;text-align:left;margin-left:428.05pt;margin-top:516.5pt;width:479.25pt;height:10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kUFAIAACcEAAAOAAAAZHJzL2Uyb0RvYy54bWysk9uO2yAQhu8r9R0Q942d42atOKtttqkq&#10;bQ/Stg+AMY5RgaFAYm+fvgP2ZqNte1OVC8Qw8DPzzbC56bUiJ+G8BFPS6SSnRBgOtTSHkn77un+z&#10;psQHZmqmwIiSPgpPb7avX206W4gZtKBq4QiKGF90tqRtCLbIMs9boZmfgBUGnQ04zQKa7pDVjnWo&#10;rlU2y/NV1oGrrQMuvMfdu8FJt0m/aQQPn5vGi0BUSTG2kGaX5irO2XbDioNjtpV8DIP9QxSaSYOP&#10;nqXuWGDk6ORvUlpyBx6aMOGgM2gayUXKAbOZ5i+yeWiZFSkXhOPtGZP/f7L80+nBfnEk9G+hxwKm&#10;JLy9B/7dEwO7lpmDuHUOulawGh+eRmRZZ30xXo2ofeGjSNV9hBqLzI4BklDfOB2pYJ4E1bEAj2fo&#10;og+E4+YqX68WV0tKOPqm8/l8maeyZKx4um6dD+8FaBIXJXVY1STPTvc+xHBY8XQkvuZByXovlUqG&#10;O1Q75ciJYQfs00gZvDimDOlKer2cLQcCf5XI0/iThJYBW1lJXdL1+RArIrd3pk6NFphUwxpDVmYE&#10;GdkNFENf9UTWI+XItYL6Eck6GDoXfxouWnA/Kemwa0vqfxyZE5SoDwarcz1dLGKbJ2OxvJqh4S49&#10;1aWHGY5SJQ2UDMtdSF8jcjNwi1VsZOL7HMkYMnZjwj7+nNjul3Y69fy/t78AAAD//wMAUEsDBBQA&#10;BgAIAAAAIQBs0RLJ3wAAAAoBAAAPAAAAZHJzL2Rvd25yZXYueG1sTI9BT8MwDIXvSPyHyEhcEEtZ&#10;t9GVphNCAsENBoJr1nhtReKUJOvKv8ec4Ga/Zz1/r9pMzooRQ+w9KbiaZSCQGm96ahW8vd5fFiBi&#10;0mS09YQKvjHCpj49qXRp/JFecNymVnAIxVIr6FIaSilj06HTceYHJPb2PjideA2tNEEfOdxZOc+y&#10;lXS6J/7Q6QHvOmw+twenoFg8jh/xKX9+b1Z7u04X1+PDV1Dq/Gy6vQGRcEp/x/CLz+hQM9POH8hE&#10;YRVwkcRqluc8sb9eFksQO5bmC5ZkXcn/FeofAAAA//8DAFBLAQItABQABgAIAAAAIQC2gziS/gAA&#10;AOEBAAATAAAAAAAAAAAAAAAAAAAAAABbQ29udGVudF9UeXBlc10ueG1sUEsBAi0AFAAGAAgAAAAh&#10;ADj9If/WAAAAlAEAAAsAAAAAAAAAAAAAAAAALwEAAF9yZWxzLy5yZWxzUEsBAi0AFAAGAAgAAAAh&#10;AGoBuRQUAgAAJwQAAA4AAAAAAAAAAAAAAAAALgIAAGRycy9lMm9Eb2MueG1sUEsBAi0AFAAGAAgA&#10;AAAhAGzREsnfAAAACgEAAA8AAAAAAAAAAAAAAAAAbgQAAGRycy9kb3ducmV2LnhtbFBLBQYAAAAA&#10;BAAEAPMAAAB6BQAAAAA=&#10;">
                <v:textbox>
                  <w:txbxContent>
                    <w:p w14:paraId="4DCDF28F" w14:textId="77777777" w:rsidR="00CC00EB" w:rsidRPr="00CC00EB" w:rsidRDefault="00CC00EB" w:rsidP="00CC00EB">
                      <w:pPr>
                        <w:rPr>
                          <w:rFonts w:ascii="Arial" w:hAnsi="Arial" w:cs="Arial"/>
                          <w:b/>
                          <w:bCs/>
                          <w:sz w:val="20"/>
                          <w:szCs w:val="20"/>
                        </w:rPr>
                      </w:pPr>
                      <w:r w:rsidRPr="00CC00EB">
                        <w:rPr>
                          <w:rFonts w:ascii="Arial" w:hAnsi="Arial" w:cs="Arial"/>
                          <w:b/>
                          <w:bCs/>
                          <w:sz w:val="20"/>
                          <w:szCs w:val="20"/>
                        </w:rPr>
                        <w:t>DECLARATION</w:t>
                      </w:r>
                    </w:p>
                    <w:p w14:paraId="70DF23A0" w14:textId="77777777" w:rsidR="00CC00EB" w:rsidRPr="00CC00EB" w:rsidRDefault="00CC00EB" w:rsidP="00CC00EB">
                      <w:pPr>
                        <w:pStyle w:val="NoSpacing"/>
                        <w:rPr>
                          <w:rFonts w:ascii="Arial" w:hAnsi="Arial" w:cs="Arial"/>
                        </w:rPr>
                      </w:pPr>
                      <w:r w:rsidRPr="00CC00EB">
                        <w:rPr>
                          <w:rFonts w:ascii="Arial" w:hAnsi="Arial" w:cs="Arial"/>
                        </w:rPr>
                        <w:t>I declare that the information provided on this form is correct. I understand that the</w:t>
                      </w:r>
                    </w:p>
                    <w:p w14:paraId="3B669C7F" w14:textId="77777777" w:rsidR="00CC00EB" w:rsidRPr="00CC00EB" w:rsidRDefault="00CC00EB" w:rsidP="00CC00EB">
                      <w:pPr>
                        <w:pStyle w:val="NoSpacing"/>
                        <w:rPr>
                          <w:rFonts w:ascii="Arial" w:hAnsi="Arial" w:cs="Arial"/>
                        </w:rPr>
                      </w:pPr>
                      <w:r w:rsidRPr="00CC00EB">
                        <w:rPr>
                          <w:rFonts w:ascii="Arial" w:hAnsi="Arial" w:cs="Arial"/>
                        </w:rPr>
                        <w:t>declaration of a criminal record will not necessarily prevent me from being offered this role</w:t>
                      </w:r>
                    </w:p>
                    <w:p w14:paraId="7509B49A" w14:textId="07454483" w:rsidR="00CC00EB" w:rsidRDefault="00CC00EB" w:rsidP="00B0245D">
                      <w:pPr>
                        <w:pStyle w:val="NoSpacing"/>
                        <w:rPr>
                          <w:rFonts w:ascii="Arial" w:hAnsi="Arial" w:cs="Arial"/>
                        </w:rPr>
                      </w:pPr>
                      <w:r w:rsidRPr="00CC00EB">
                        <w:rPr>
                          <w:rFonts w:ascii="Arial" w:hAnsi="Arial" w:cs="Arial"/>
                        </w:rPr>
                        <w:t>at Clergy Support Trust</w:t>
                      </w:r>
                      <w:r w:rsidR="00B0245D">
                        <w:rPr>
                          <w:rFonts w:ascii="Arial" w:hAnsi="Arial" w:cs="Arial"/>
                        </w:rPr>
                        <w:t>.</w:t>
                      </w:r>
                    </w:p>
                    <w:p w14:paraId="57F9D7B9" w14:textId="77777777" w:rsidR="00B0245D" w:rsidRDefault="00B0245D" w:rsidP="00B0245D">
                      <w:pPr>
                        <w:pStyle w:val="NoSpacing"/>
                        <w:rPr>
                          <w:rFonts w:ascii="Arial" w:hAnsi="Arial" w:cs="Arial"/>
                          <w:b/>
                          <w:bCs/>
                          <w:sz w:val="20"/>
                          <w:szCs w:val="20"/>
                        </w:rPr>
                      </w:pPr>
                    </w:p>
                    <w:p w14:paraId="27D168E8" w14:textId="390595EA" w:rsidR="0006086F" w:rsidRPr="00CC00EB" w:rsidRDefault="00CC00EB" w:rsidP="00CC00EB">
                      <w:pPr>
                        <w:rPr>
                          <w:rFonts w:ascii="Arial" w:hAnsi="Arial" w:cs="Arial"/>
                          <w:b/>
                          <w:bCs/>
                          <w:sz w:val="20"/>
                          <w:szCs w:val="20"/>
                        </w:rPr>
                      </w:pPr>
                      <w:r w:rsidRPr="00CC00EB">
                        <w:rPr>
                          <w:rFonts w:ascii="Arial" w:hAnsi="Arial" w:cs="Arial"/>
                          <w:b/>
                          <w:bCs/>
                          <w:sz w:val="20"/>
                          <w:szCs w:val="20"/>
                        </w:rPr>
                        <w:t xml:space="preserve">Signed: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CC00EB">
                        <w:rPr>
                          <w:rFonts w:ascii="Arial" w:hAnsi="Arial" w:cs="Arial"/>
                          <w:b/>
                          <w:bCs/>
                          <w:sz w:val="20"/>
                          <w:szCs w:val="20"/>
                        </w:rPr>
                        <w:t>Date:</w:t>
                      </w:r>
                    </w:p>
                  </w:txbxContent>
                </v:textbox>
                <w10:wrap type="square" anchorx="margin"/>
              </v:shape>
            </w:pict>
          </mc:Fallback>
        </mc:AlternateContent>
      </w:r>
      <w:r w:rsidR="00924740" w:rsidRPr="00924740">
        <w:rPr>
          <w:rFonts w:ascii="Arial" w:hAnsi="Arial" w:cs="Arial"/>
          <w:b/>
          <w:noProof/>
          <w:szCs w:val="24"/>
        </w:rPr>
        <mc:AlternateContent>
          <mc:Choice Requires="wps">
            <w:drawing>
              <wp:anchor distT="45720" distB="45720" distL="114300" distR="114300" simplePos="0" relativeHeight="251659776" behindDoc="0" locked="0" layoutInCell="1" allowOverlap="1" wp14:anchorId="433D7C56" wp14:editId="1C3E5B2F">
                <wp:simplePos x="0" y="0"/>
                <wp:positionH relativeFrom="margin">
                  <wp:align>right</wp:align>
                </wp:positionH>
                <wp:positionV relativeFrom="paragraph">
                  <wp:posOffset>406400</wp:posOffset>
                </wp:positionV>
                <wp:extent cx="6096000" cy="6038850"/>
                <wp:effectExtent l="0" t="0" r="19050" b="19050"/>
                <wp:wrapSquare wrapText="bothSides"/>
                <wp:docPr id="423117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038850"/>
                        </a:xfrm>
                        <a:prstGeom prst="rect">
                          <a:avLst/>
                        </a:prstGeom>
                        <a:solidFill>
                          <a:srgbClr val="FFFFFF"/>
                        </a:solidFill>
                        <a:ln w="9525">
                          <a:solidFill>
                            <a:srgbClr val="000000"/>
                          </a:solidFill>
                          <a:miter lim="800000"/>
                          <a:headEnd/>
                          <a:tailEnd/>
                        </a:ln>
                      </wps:spPr>
                      <wps:txbx>
                        <w:txbxContent>
                          <w:p w14:paraId="718B8E7D" w14:textId="77777777" w:rsidR="00E50888" w:rsidRPr="00A8264D" w:rsidRDefault="00E50888" w:rsidP="00E50888">
                            <w:pPr>
                              <w:spacing w:after="0" w:line="259" w:lineRule="auto"/>
                              <w:rPr>
                                <w:rFonts w:ascii="Arial" w:hAnsi="Arial" w:cs="Arial"/>
                                <w:b/>
                                <w:szCs w:val="24"/>
                              </w:rPr>
                            </w:pPr>
                            <w:r w:rsidRPr="00A8264D">
                              <w:rPr>
                                <w:rFonts w:ascii="Arial" w:hAnsi="Arial" w:cs="Arial"/>
                                <w:b/>
                                <w:szCs w:val="24"/>
                              </w:rPr>
                              <w:t xml:space="preserve">Do you have any unspent convictions (please delete as appropriate)      Yes  / No   </w:t>
                            </w:r>
                          </w:p>
                          <w:p w14:paraId="7041BE1C" w14:textId="77777777" w:rsidR="00D93148" w:rsidRDefault="00D93148" w:rsidP="00D93148">
                            <w:pPr>
                              <w:pStyle w:val="NoSpacing"/>
                            </w:pPr>
                          </w:p>
                          <w:p w14:paraId="1E925AEE" w14:textId="22721031" w:rsidR="00E50888" w:rsidRDefault="00D93148" w:rsidP="00CA3A8E">
                            <w:pPr>
                              <w:pStyle w:val="NoSpacing"/>
                              <w:rPr>
                                <w:rFonts w:ascii="Arial" w:hAnsi="Arial" w:cs="Arial"/>
                                <w:sz w:val="20"/>
                                <w:szCs w:val="20"/>
                              </w:rPr>
                            </w:pPr>
                            <w:r w:rsidRPr="00052759">
                              <w:rPr>
                                <w:rFonts w:ascii="Arial" w:hAnsi="Arial" w:cs="Arial"/>
                                <w:sz w:val="20"/>
                                <w:szCs w:val="20"/>
                              </w:rPr>
                              <w:t xml:space="preserve">If you have answered yes, </w:t>
                            </w:r>
                            <w:r w:rsidR="00CA3A8E" w:rsidRPr="00052759">
                              <w:rPr>
                                <w:rFonts w:ascii="Arial" w:hAnsi="Arial" w:cs="Arial"/>
                                <w:sz w:val="20"/>
                                <w:szCs w:val="20"/>
                              </w:rPr>
                              <w:t>p</w:t>
                            </w:r>
                            <w:r w:rsidRPr="00052759">
                              <w:rPr>
                                <w:rFonts w:ascii="Arial" w:hAnsi="Arial" w:cs="Arial"/>
                                <w:sz w:val="20"/>
                                <w:szCs w:val="20"/>
                              </w:rPr>
                              <w:t>lease provide details in the space below.</w:t>
                            </w:r>
                          </w:p>
                          <w:p w14:paraId="4ED5C87E" w14:textId="77777777" w:rsidR="00052759" w:rsidRPr="00052759" w:rsidRDefault="00052759" w:rsidP="00CA3A8E">
                            <w:pPr>
                              <w:pStyle w:val="NoSpacing"/>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D7C56" id="_x0000_s1028" type="#_x0000_t202" style="position:absolute;left:0;text-align:left;margin-left:428.8pt;margin-top:32pt;width:480pt;height:475.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lBGAIAACcEAAAOAAAAZHJzL2Uyb0RvYy54bWysU9uO0zAQfUfiHyy/06SlLW3UdLV0KUJa&#10;LtLCB0wdp7FwPMZ2m5SvZ+x0u2URL4g8WJ7M+MyZMzOrm77V7CidV2hKPh7lnEkjsFJmX/JvX7ev&#10;Fpz5AKYCjUaW/CQ9v1m/fLHqbCEn2KCupGMEYnzR2ZI3Idgiy7xoZAt+hFYactboWghkun1WOegI&#10;vdXZJM/nWYeusg6F9J7+3g1Ovk74dS1F+FzXXgamS07cQjpdOnfxzNYrKPYObKPEmQb8A4sWlKGk&#10;F6g7CMAOTv0B1Srh0GMdRgLbDOtaCZlqoGrG+bNqHhqwMtVC4nh7kcn/P1jx6fhgvzgW+rfYUwNT&#10;Ed7eo/jumcFNA2Yvb53DrpFQUeJxlCzrrC/OT6PUvvARZNd9xIqaDIeACaivXRtVoToZoVMDThfR&#10;ZR+YoJ/zfDnPc3IJ8s3z14vFLLUlg+LxuXU+vJfYsngpuaOuJng43vsQ6UDxGBKzedSq2iqtk+H2&#10;u4127Ag0Adv0pQqehWnDupIvZ5PZoMBfIYhqZDtk/S1TqwKNslZtyReXICiibu9MlQYtgNLDnShr&#10;cxYyajeoGPpdz1RV8klMEHXdYXUiZR0Ok0ubRpcG3U/OOprakvsfB3CSM/3BUHeW4+k0jnkyprM3&#10;EzLctWd37QEjCKrkgbPhuglpNaJuBm+pi7VK+j4xOVOmaUyynzcnjvu1naKe9nv9CwAA//8DAFBL&#10;AwQUAAYACAAAACEAR6dK8t0AAAAIAQAADwAAAGRycy9kb3ducmV2LnhtbEyPQU/DMAyF70j8h8hI&#10;XBBLBqNspemEkEBwg4HgmjVeW5E4Jcm68u8xJzjZ1nt6/l61nrwTI8bUB9IwnykQSE2wPbUa3l7v&#10;z5cgUjZkjQuEGr4xwbo+PqpMacOBXnDc5FZwCKXSaOhyHkopU9OhN2kWBiTWdiF6k/mMrbTRHDjc&#10;O3mhVCG96Yk/dGbAuw6bz83ea1guHseP9HT5/N4UO7fKZ9fjw1fU+vRkur0BkXHKf2b4xWd0qJlp&#10;G/Zkk3AauEjWUCx4sroqFC9btqn5lQJZV/J/gfoHAAD//wMAUEsBAi0AFAAGAAgAAAAhALaDOJL+&#10;AAAA4QEAABMAAAAAAAAAAAAAAAAAAAAAAFtDb250ZW50X1R5cGVzXS54bWxQSwECLQAUAAYACAAA&#10;ACEAOP0h/9YAAACUAQAACwAAAAAAAAAAAAAAAAAvAQAAX3JlbHMvLnJlbHNQSwECLQAUAAYACAAA&#10;ACEAU3U5QRgCAAAnBAAADgAAAAAAAAAAAAAAAAAuAgAAZHJzL2Uyb0RvYy54bWxQSwECLQAUAAYA&#10;CAAAACEAR6dK8t0AAAAIAQAADwAAAAAAAAAAAAAAAAByBAAAZHJzL2Rvd25yZXYueG1sUEsFBgAA&#10;AAAEAAQA8wAAAHwFAAAAAA==&#10;">
                <v:textbox>
                  <w:txbxContent>
                    <w:p w14:paraId="718B8E7D" w14:textId="77777777" w:rsidR="00E50888" w:rsidRPr="00A8264D" w:rsidRDefault="00E50888" w:rsidP="00E50888">
                      <w:pPr>
                        <w:spacing w:after="0" w:line="259" w:lineRule="auto"/>
                        <w:rPr>
                          <w:rFonts w:ascii="Arial" w:hAnsi="Arial" w:cs="Arial"/>
                          <w:b/>
                          <w:szCs w:val="24"/>
                        </w:rPr>
                      </w:pPr>
                      <w:r w:rsidRPr="00A8264D">
                        <w:rPr>
                          <w:rFonts w:ascii="Arial" w:hAnsi="Arial" w:cs="Arial"/>
                          <w:b/>
                          <w:szCs w:val="24"/>
                        </w:rPr>
                        <w:t xml:space="preserve">Do you have any unspent convictions (please delete as appropriate)      Yes  / No   </w:t>
                      </w:r>
                    </w:p>
                    <w:p w14:paraId="7041BE1C" w14:textId="77777777" w:rsidR="00D93148" w:rsidRDefault="00D93148" w:rsidP="00D93148">
                      <w:pPr>
                        <w:pStyle w:val="NoSpacing"/>
                      </w:pPr>
                    </w:p>
                    <w:p w14:paraId="1E925AEE" w14:textId="22721031" w:rsidR="00E50888" w:rsidRDefault="00D93148" w:rsidP="00CA3A8E">
                      <w:pPr>
                        <w:pStyle w:val="NoSpacing"/>
                        <w:rPr>
                          <w:rFonts w:ascii="Arial" w:hAnsi="Arial" w:cs="Arial"/>
                          <w:sz w:val="20"/>
                          <w:szCs w:val="20"/>
                        </w:rPr>
                      </w:pPr>
                      <w:r w:rsidRPr="00052759">
                        <w:rPr>
                          <w:rFonts w:ascii="Arial" w:hAnsi="Arial" w:cs="Arial"/>
                          <w:sz w:val="20"/>
                          <w:szCs w:val="20"/>
                        </w:rPr>
                        <w:t xml:space="preserve">If you have answered yes, </w:t>
                      </w:r>
                      <w:r w:rsidR="00CA3A8E" w:rsidRPr="00052759">
                        <w:rPr>
                          <w:rFonts w:ascii="Arial" w:hAnsi="Arial" w:cs="Arial"/>
                          <w:sz w:val="20"/>
                          <w:szCs w:val="20"/>
                        </w:rPr>
                        <w:t>p</w:t>
                      </w:r>
                      <w:r w:rsidRPr="00052759">
                        <w:rPr>
                          <w:rFonts w:ascii="Arial" w:hAnsi="Arial" w:cs="Arial"/>
                          <w:sz w:val="20"/>
                          <w:szCs w:val="20"/>
                        </w:rPr>
                        <w:t>lease provide details in the space below.</w:t>
                      </w:r>
                    </w:p>
                    <w:p w14:paraId="4ED5C87E" w14:textId="77777777" w:rsidR="00052759" w:rsidRPr="00052759" w:rsidRDefault="00052759" w:rsidP="00CA3A8E">
                      <w:pPr>
                        <w:pStyle w:val="NoSpacing"/>
                        <w:rPr>
                          <w:rFonts w:ascii="Arial" w:hAnsi="Arial" w:cs="Arial"/>
                          <w:sz w:val="20"/>
                          <w:szCs w:val="20"/>
                        </w:rPr>
                      </w:pPr>
                    </w:p>
                  </w:txbxContent>
                </v:textbox>
                <w10:wrap type="square" anchorx="margin"/>
              </v:shape>
            </w:pict>
          </mc:Fallback>
        </mc:AlternateContent>
      </w:r>
    </w:p>
    <w:tbl>
      <w:tblPr>
        <w:tblStyle w:val="TableGrid"/>
        <w:tblW w:w="0" w:type="auto"/>
        <w:tblLook w:val="04A0" w:firstRow="1" w:lastRow="0" w:firstColumn="1" w:lastColumn="0" w:noHBand="0" w:noVBand="1"/>
      </w:tblPr>
      <w:tblGrid>
        <w:gridCol w:w="1413"/>
        <w:gridCol w:w="3401"/>
        <w:gridCol w:w="1560"/>
        <w:gridCol w:w="3254"/>
      </w:tblGrid>
      <w:tr w:rsidR="007809C7" w14:paraId="1D2B7601" w14:textId="77777777" w:rsidTr="007809C7">
        <w:tc>
          <w:tcPr>
            <w:tcW w:w="1413" w:type="dxa"/>
          </w:tcPr>
          <w:p w14:paraId="254B4948" w14:textId="5F11F278" w:rsidR="007809C7" w:rsidRDefault="007809C7" w:rsidP="00344086">
            <w:pPr>
              <w:pStyle w:val="NoSpacing"/>
              <w:spacing w:line="259" w:lineRule="auto"/>
              <w:jc w:val="both"/>
              <w:rPr>
                <w:rFonts w:ascii="Arial" w:hAnsi="Arial" w:cs="Arial"/>
                <w:b/>
                <w:szCs w:val="24"/>
              </w:rPr>
            </w:pPr>
            <w:r>
              <w:rPr>
                <w:rFonts w:ascii="Arial" w:hAnsi="Arial" w:cs="Arial"/>
                <w:b/>
                <w:szCs w:val="24"/>
              </w:rPr>
              <w:t>Surname:</w:t>
            </w:r>
          </w:p>
        </w:tc>
        <w:tc>
          <w:tcPr>
            <w:tcW w:w="3401" w:type="dxa"/>
          </w:tcPr>
          <w:p w14:paraId="54471942" w14:textId="77777777" w:rsidR="007809C7" w:rsidRDefault="007809C7" w:rsidP="00344086">
            <w:pPr>
              <w:pStyle w:val="NoSpacing"/>
              <w:spacing w:line="259" w:lineRule="auto"/>
              <w:jc w:val="both"/>
              <w:rPr>
                <w:rFonts w:ascii="Arial" w:hAnsi="Arial" w:cs="Arial"/>
                <w:b/>
                <w:szCs w:val="24"/>
              </w:rPr>
            </w:pPr>
          </w:p>
        </w:tc>
        <w:tc>
          <w:tcPr>
            <w:tcW w:w="1560" w:type="dxa"/>
          </w:tcPr>
          <w:p w14:paraId="46A0EB78" w14:textId="792F076D" w:rsidR="007809C7" w:rsidRDefault="007809C7" w:rsidP="00344086">
            <w:pPr>
              <w:pStyle w:val="NoSpacing"/>
              <w:spacing w:line="259" w:lineRule="auto"/>
              <w:jc w:val="both"/>
              <w:rPr>
                <w:rFonts w:ascii="Arial" w:hAnsi="Arial" w:cs="Arial"/>
                <w:b/>
                <w:szCs w:val="24"/>
              </w:rPr>
            </w:pPr>
            <w:r>
              <w:rPr>
                <w:rFonts w:ascii="Arial" w:hAnsi="Arial" w:cs="Arial"/>
                <w:b/>
                <w:szCs w:val="24"/>
              </w:rPr>
              <w:t>First name:</w:t>
            </w:r>
          </w:p>
        </w:tc>
        <w:tc>
          <w:tcPr>
            <w:tcW w:w="3254" w:type="dxa"/>
          </w:tcPr>
          <w:p w14:paraId="2676230D" w14:textId="77777777" w:rsidR="007809C7" w:rsidRDefault="007809C7" w:rsidP="00344086">
            <w:pPr>
              <w:pStyle w:val="NoSpacing"/>
              <w:spacing w:line="259" w:lineRule="auto"/>
              <w:jc w:val="both"/>
              <w:rPr>
                <w:rFonts w:ascii="Arial" w:hAnsi="Arial" w:cs="Arial"/>
                <w:b/>
                <w:szCs w:val="24"/>
              </w:rPr>
            </w:pPr>
          </w:p>
        </w:tc>
      </w:tr>
    </w:tbl>
    <w:p w14:paraId="3549A97F" w14:textId="20F522D7" w:rsidR="00B0245D" w:rsidRPr="00021C85" w:rsidRDefault="00B0245D" w:rsidP="00B0245D">
      <w:pPr>
        <w:pStyle w:val="NoSpacing"/>
        <w:spacing w:line="259" w:lineRule="auto"/>
        <w:jc w:val="both"/>
        <w:rPr>
          <w:rFonts w:ascii="Arial" w:eastAsia="Arial Unicode MS" w:hAnsi="Arial" w:cs="Arial"/>
          <w:color w:val="000000"/>
          <w:sz w:val="18"/>
        </w:rPr>
      </w:pPr>
      <w:r w:rsidRPr="00021C85">
        <w:rPr>
          <w:rFonts w:ascii="Arial" w:hAnsi="Arial" w:cs="Arial"/>
          <w:b/>
          <w:sz w:val="20"/>
        </w:rPr>
        <w:t xml:space="preserve">Please return this form with your CV and covering letter. Please also note the Privacy Statement </w:t>
      </w:r>
      <w:r w:rsidR="00021C85">
        <w:rPr>
          <w:rFonts w:ascii="Arial" w:hAnsi="Arial" w:cs="Arial"/>
          <w:b/>
          <w:sz w:val="20"/>
        </w:rPr>
        <w:t>overleaf.</w:t>
      </w:r>
    </w:p>
    <w:p w14:paraId="416DFA66" w14:textId="77777777" w:rsidR="005B79DA" w:rsidRDefault="005B79DA" w:rsidP="005B79DA">
      <w:pPr>
        <w:pStyle w:val="NoSpacing"/>
        <w:spacing w:line="259" w:lineRule="auto"/>
        <w:jc w:val="center"/>
        <w:rPr>
          <w:rFonts w:ascii="Arial" w:hAnsi="Arial" w:cs="Arial"/>
          <w:b/>
          <w:sz w:val="24"/>
          <w:szCs w:val="24"/>
        </w:rPr>
      </w:pPr>
      <w:r w:rsidRPr="005B79DA">
        <w:rPr>
          <w:rFonts w:ascii="Arial" w:hAnsi="Arial" w:cs="Arial"/>
          <w:b/>
          <w:sz w:val="24"/>
          <w:szCs w:val="24"/>
        </w:rPr>
        <w:lastRenderedPageBreak/>
        <w:t xml:space="preserve">Privacy </w:t>
      </w:r>
      <w:r>
        <w:rPr>
          <w:rFonts w:ascii="Arial" w:hAnsi="Arial" w:cs="Arial"/>
          <w:b/>
          <w:sz w:val="24"/>
          <w:szCs w:val="24"/>
        </w:rPr>
        <w:t>s</w:t>
      </w:r>
      <w:r w:rsidRPr="005B79DA">
        <w:rPr>
          <w:rFonts w:ascii="Arial" w:hAnsi="Arial" w:cs="Arial"/>
          <w:b/>
          <w:sz w:val="24"/>
          <w:szCs w:val="24"/>
        </w:rPr>
        <w:t>tatement</w:t>
      </w:r>
    </w:p>
    <w:p w14:paraId="220A4FD6" w14:textId="77777777" w:rsidR="00C11BF5" w:rsidRPr="005B79DA" w:rsidRDefault="00C11BF5" w:rsidP="005B79DA">
      <w:pPr>
        <w:pStyle w:val="NoSpacing"/>
        <w:spacing w:line="259" w:lineRule="auto"/>
        <w:jc w:val="center"/>
        <w:rPr>
          <w:rFonts w:ascii="Arial" w:hAnsi="Arial" w:cs="Arial"/>
          <w:b/>
          <w:szCs w:val="24"/>
        </w:rPr>
      </w:pPr>
    </w:p>
    <w:p w14:paraId="332BFCD6" w14:textId="77777777" w:rsidR="005B79DA" w:rsidRDefault="005B79DA" w:rsidP="005B79DA">
      <w:pPr>
        <w:pStyle w:val="NoSpacing"/>
        <w:spacing w:line="259" w:lineRule="auto"/>
        <w:jc w:val="both"/>
        <w:rPr>
          <w:rFonts w:ascii="Arial" w:hAnsi="Arial" w:cs="Arial"/>
          <w:sz w:val="20"/>
          <w:szCs w:val="24"/>
        </w:rPr>
      </w:pPr>
      <w:r w:rsidRPr="005B79DA">
        <w:rPr>
          <w:rFonts w:ascii="Arial" w:hAnsi="Arial" w:cs="Arial"/>
          <w:sz w:val="20"/>
          <w:szCs w:val="24"/>
        </w:rPr>
        <w:t>As an applicant for a job at Clergy Support Trust (“the Charity”), you agree that we hold your personal data to fulfil the legitimate interests of:</w:t>
      </w:r>
    </w:p>
    <w:p w14:paraId="398F7928" w14:textId="77777777" w:rsidR="005B79DA" w:rsidRPr="005B79DA" w:rsidRDefault="005B79DA" w:rsidP="005B79DA">
      <w:pPr>
        <w:pStyle w:val="NoSpacing"/>
        <w:spacing w:line="259" w:lineRule="auto"/>
        <w:jc w:val="both"/>
        <w:rPr>
          <w:rFonts w:ascii="Arial" w:hAnsi="Arial" w:cs="Arial"/>
          <w:sz w:val="20"/>
          <w:szCs w:val="24"/>
        </w:rPr>
      </w:pPr>
    </w:p>
    <w:p w14:paraId="5027BE16" w14:textId="77777777" w:rsidR="005B79DA" w:rsidRPr="005B79DA" w:rsidRDefault="005B79DA" w:rsidP="005B79DA">
      <w:pPr>
        <w:pStyle w:val="NoSpacing"/>
        <w:numPr>
          <w:ilvl w:val="0"/>
          <w:numId w:val="2"/>
        </w:numPr>
        <w:spacing w:line="259" w:lineRule="auto"/>
        <w:jc w:val="both"/>
        <w:rPr>
          <w:rFonts w:ascii="Arial" w:hAnsi="Arial" w:cs="Arial"/>
          <w:sz w:val="20"/>
          <w:szCs w:val="24"/>
        </w:rPr>
      </w:pPr>
      <w:r w:rsidRPr="005B79DA">
        <w:rPr>
          <w:rFonts w:ascii="Arial" w:hAnsi="Arial" w:cs="Arial"/>
          <w:sz w:val="20"/>
          <w:szCs w:val="24"/>
        </w:rPr>
        <w:t>assessing your application to work for the Charity</w:t>
      </w:r>
    </w:p>
    <w:p w14:paraId="1FB42191" w14:textId="77777777" w:rsidR="005B79DA" w:rsidRPr="005B79DA" w:rsidRDefault="005B79DA" w:rsidP="005B79DA">
      <w:pPr>
        <w:pStyle w:val="NoSpacing"/>
        <w:numPr>
          <w:ilvl w:val="0"/>
          <w:numId w:val="2"/>
        </w:numPr>
        <w:spacing w:line="259" w:lineRule="auto"/>
        <w:jc w:val="both"/>
        <w:rPr>
          <w:rFonts w:ascii="Arial" w:hAnsi="Arial" w:cs="Arial"/>
          <w:sz w:val="20"/>
          <w:szCs w:val="24"/>
        </w:rPr>
      </w:pPr>
      <w:r w:rsidRPr="005B79DA">
        <w:rPr>
          <w:rFonts w:ascii="Arial" w:hAnsi="Arial" w:cs="Arial"/>
          <w:sz w:val="20"/>
          <w:szCs w:val="24"/>
        </w:rPr>
        <w:t>facilitating the selection process</w:t>
      </w:r>
    </w:p>
    <w:p w14:paraId="5C788DC4" w14:textId="77777777" w:rsidR="005B79DA" w:rsidRPr="005B79DA" w:rsidRDefault="005B79DA" w:rsidP="005B79DA">
      <w:pPr>
        <w:pStyle w:val="NoSpacing"/>
        <w:numPr>
          <w:ilvl w:val="0"/>
          <w:numId w:val="2"/>
        </w:numPr>
        <w:spacing w:line="259" w:lineRule="auto"/>
        <w:jc w:val="both"/>
        <w:rPr>
          <w:rFonts w:ascii="Arial" w:hAnsi="Arial" w:cs="Arial"/>
          <w:sz w:val="20"/>
          <w:szCs w:val="24"/>
        </w:rPr>
      </w:pPr>
      <w:r w:rsidRPr="005B79DA">
        <w:rPr>
          <w:rFonts w:ascii="Arial" w:hAnsi="Arial" w:cs="Arial"/>
          <w:sz w:val="20"/>
          <w:szCs w:val="24"/>
        </w:rPr>
        <w:t>communicating with you about your application</w:t>
      </w:r>
    </w:p>
    <w:p w14:paraId="17E38D18" w14:textId="77777777" w:rsidR="005B79DA" w:rsidRPr="005B79DA" w:rsidRDefault="005B79DA" w:rsidP="005B79DA">
      <w:pPr>
        <w:pStyle w:val="NoSpacing"/>
        <w:spacing w:line="259" w:lineRule="auto"/>
        <w:jc w:val="both"/>
        <w:rPr>
          <w:rFonts w:ascii="Arial" w:hAnsi="Arial" w:cs="Arial"/>
          <w:sz w:val="20"/>
          <w:szCs w:val="24"/>
        </w:rPr>
      </w:pPr>
    </w:p>
    <w:p w14:paraId="0FA892FC" w14:textId="77777777" w:rsidR="005B79DA" w:rsidRPr="005B79DA" w:rsidRDefault="005B79DA" w:rsidP="005B79DA">
      <w:pPr>
        <w:pStyle w:val="NoSpacing"/>
        <w:spacing w:line="259" w:lineRule="auto"/>
        <w:jc w:val="both"/>
        <w:rPr>
          <w:rFonts w:ascii="Arial" w:hAnsi="Arial" w:cs="Arial"/>
          <w:sz w:val="20"/>
          <w:szCs w:val="24"/>
        </w:rPr>
      </w:pPr>
      <w:r w:rsidRPr="005B79DA">
        <w:rPr>
          <w:rFonts w:ascii="Arial" w:hAnsi="Arial" w:cs="Arial"/>
          <w:sz w:val="20"/>
          <w:szCs w:val="24"/>
        </w:rPr>
        <w:t xml:space="preserve">The categories of data relate to contact details, information included in your CV or cover letter, such as employment history, academic background, skills and competencies, personal interests and languages spoken, and names and contact details for references. Should you not be appointed to a job at the Charity, we will hold your data for a further six months, to comply with our legal obligations. </w:t>
      </w:r>
    </w:p>
    <w:p w14:paraId="511B890A" w14:textId="77777777" w:rsidR="005B79DA" w:rsidRPr="005B79DA" w:rsidRDefault="005B79DA" w:rsidP="005B79DA">
      <w:pPr>
        <w:pStyle w:val="NoSpacing"/>
        <w:spacing w:line="259" w:lineRule="auto"/>
        <w:jc w:val="both"/>
        <w:rPr>
          <w:rFonts w:ascii="Arial" w:hAnsi="Arial" w:cs="Arial"/>
          <w:sz w:val="20"/>
          <w:szCs w:val="24"/>
        </w:rPr>
      </w:pPr>
    </w:p>
    <w:p w14:paraId="28652704" w14:textId="77777777" w:rsidR="005B79DA" w:rsidRPr="005B79DA" w:rsidRDefault="005B79DA" w:rsidP="005B79DA">
      <w:pPr>
        <w:pStyle w:val="NoSpacing"/>
        <w:spacing w:line="259" w:lineRule="auto"/>
        <w:jc w:val="both"/>
        <w:rPr>
          <w:rFonts w:ascii="Arial" w:hAnsi="Arial" w:cs="Arial"/>
          <w:sz w:val="20"/>
          <w:szCs w:val="24"/>
        </w:rPr>
      </w:pPr>
      <w:r w:rsidRPr="005B79DA">
        <w:rPr>
          <w:rFonts w:ascii="Arial" w:hAnsi="Arial" w:cs="Arial"/>
          <w:sz w:val="20"/>
          <w:szCs w:val="24"/>
        </w:rPr>
        <w:t>If you have any queries regarding your data privacy, please contact us via any of the following means:</w:t>
      </w:r>
    </w:p>
    <w:p w14:paraId="4B968AE3" w14:textId="77777777" w:rsidR="005B79DA" w:rsidRPr="005B79DA" w:rsidRDefault="005B79DA" w:rsidP="005B79DA">
      <w:pPr>
        <w:pStyle w:val="NoSpacing"/>
        <w:spacing w:line="259" w:lineRule="auto"/>
        <w:jc w:val="both"/>
        <w:rPr>
          <w:rFonts w:ascii="Arial" w:hAnsi="Arial" w:cs="Arial"/>
          <w:sz w:val="20"/>
          <w:szCs w:val="24"/>
        </w:rPr>
      </w:pPr>
    </w:p>
    <w:p w14:paraId="695AF669" w14:textId="77777777" w:rsidR="005B79DA" w:rsidRPr="005B79DA" w:rsidRDefault="005B79DA" w:rsidP="005B79DA">
      <w:pPr>
        <w:pStyle w:val="NoSpacing"/>
        <w:spacing w:line="259" w:lineRule="auto"/>
        <w:jc w:val="both"/>
        <w:rPr>
          <w:rFonts w:ascii="Arial" w:hAnsi="Arial" w:cs="Arial"/>
          <w:sz w:val="20"/>
          <w:szCs w:val="24"/>
        </w:rPr>
      </w:pPr>
      <w:r w:rsidRPr="005B79DA">
        <w:rPr>
          <w:rFonts w:ascii="Arial" w:hAnsi="Arial" w:cs="Arial"/>
          <w:sz w:val="20"/>
          <w:szCs w:val="24"/>
        </w:rPr>
        <w:t xml:space="preserve">Email:        </w:t>
      </w:r>
      <w:hyperlink r:id="rId13" w:history="1">
        <w:r w:rsidR="00DA563B" w:rsidRPr="002F2986">
          <w:rPr>
            <w:rStyle w:val="Hyperlink"/>
            <w:rFonts w:ascii="Arial" w:hAnsi="Arial" w:cs="Arial"/>
            <w:sz w:val="20"/>
            <w:szCs w:val="24"/>
          </w:rPr>
          <w:t>help@clergysupport.org.uk</w:t>
        </w:r>
      </w:hyperlink>
      <w:r w:rsidRPr="005B79DA">
        <w:rPr>
          <w:rFonts w:ascii="Arial" w:hAnsi="Arial" w:cs="Arial"/>
          <w:sz w:val="20"/>
          <w:szCs w:val="24"/>
        </w:rPr>
        <w:t xml:space="preserve">   </w:t>
      </w:r>
    </w:p>
    <w:p w14:paraId="61AC1314" w14:textId="77777777" w:rsidR="005B79DA" w:rsidRPr="005B79DA" w:rsidRDefault="005B79DA" w:rsidP="005B79DA">
      <w:pPr>
        <w:pStyle w:val="NoSpacing"/>
        <w:spacing w:line="259" w:lineRule="auto"/>
        <w:jc w:val="both"/>
        <w:rPr>
          <w:rFonts w:ascii="Arial" w:hAnsi="Arial" w:cs="Arial"/>
          <w:sz w:val="20"/>
          <w:szCs w:val="24"/>
        </w:rPr>
      </w:pPr>
      <w:r w:rsidRPr="005B79DA">
        <w:rPr>
          <w:rFonts w:ascii="Arial" w:hAnsi="Arial" w:cs="Arial"/>
          <w:sz w:val="20"/>
          <w:szCs w:val="24"/>
        </w:rPr>
        <w:t>Phone:       020 7799 3696</w:t>
      </w:r>
    </w:p>
    <w:p w14:paraId="2164C68D" w14:textId="77777777" w:rsidR="005B79DA" w:rsidRPr="005B79DA" w:rsidRDefault="005B79DA" w:rsidP="005B79DA">
      <w:pPr>
        <w:pStyle w:val="NoSpacing"/>
        <w:spacing w:line="259" w:lineRule="auto"/>
        <w:jc w:val="both"/>
        <w:rPr>
          <w:rFonts w:ascii="Arial" w:hAnsi="Arial" w:cs="Arial"/>
          <w:sz w:val="20"/>
          <w:szCs w:val="24"/>
        </w:rPr>
      </w:pPr>
      <w:r w:rsidRPr="005B79DA">
        <w:rPr>
          <w:rFonts w:ascii="Arial" w:hAnsi="Arial" w:cs="Arial"/>
          <w:sz w:val="20"/>
          <w:szCs w:val="24"/>
        </w:rPr>
        <w:t>Address:    Clergy Support Trust, 1 Dean Trench Street, Westminster, London, SW1P 3HB</w:t>
      </w:r>
    </w:p>
    <w:p w14:paraId="3221D25C" w14:textId="77777777" w:rsidR="005B79DA" w:rsidRPr="005B79DA" w:rsidRDefault="005B79DA" w:rsidP="005B79DA">
      <w:pPr>
        <w:pStyle w:val="NoSpacing"/>
        <w:spacing w:line="259" w:lineRule="auto"/>
        <w:jc w:val="both"/>
        <w:rPr>
          <w:rFonts w:ascii="Arial" w:hAnsi="Arial" w:cs="Arial"/>
          <w:sz w:val="20"/>
          <w:szCs w:val="24"/>
        </w:rPr>
      </w:pPr>
    </w:p>
    <w:p w14:paraId="568FE3AB" w14:textId="77777777" w:rsidR="00A8264D" w:rsidRPr="005B79DA" w:rsidRDefault="005B79DA" w:rsidP="005B79DA">
      <w:pPr>
        <w:pStyle w:val="NoSpacing"/>
        <w:spacing w:line="259" w:lineRule="auto"/>
        <w:jc w:val="both"/>
        <w:rPr>
          <w:sz w:val="16"/>
        </w:rPr>
      </w:pPr>
      <w:r w:rsidRPr="005B79DA">
        <w:rPr>
          <w:rFonts w:ascii="Arial" w:hAnsi="Arial" w:cs="Arial"/>
          <w:sz w:val="20"/>
          <w:szCs w:val="24"/>
        </w:rPr>
        <w:t>You have the right to ask us to provide you with your personal data, the right to have certain data erased or corrected, and conditional rights to restrict us from processing your data, and to object to us processing your data. You have the right to escalate any data privacy complaints to the Information Commissioner’s Office.</w:t>
      </w:r>
    </w:p>
    <w:sectPr w:rsidR="00A8264D" w:rsidRPr="005B79DA" w:rsidSect="00A8264D">
      <w:footerReference w:type="default" r:id="rId14"/>
      <w:pgSz w:w="11906" w:h="16838"/>
      <w:pgMar w:top="1418"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8AEA" w14:textId="77777777" w:rsidR="00A30C90" w:rsidRDefault="00A30C90" w:rsidP="00A30C90">
      <w:pPr>
        <w:spacing w:after="0" w:line="240" w:lineRule="auto"/>
      </w:pPr>
      <w:r>
        <w:separator/>
      </w:r>
    </w:p>
  </w:endnote>
  <w:endnote w:type="continuationSeparator" w:id="0">
    <w:p w14:paraId="32182641" w14:textId="77777777" w:rsidR="00A30C90" w:rsidRDefault="00A30C90" w:rsidP="00A3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386102"/>
      <w:docPartObj>
        <w:docPartGallery w:val="Page Numbers (Bottom of Page)"/>
        <w:docPartUnique/>
      </w:docPartObj>
    </w:sdtPr>
    <w:sdtEndPr/>
    <w:sdtContent>
      <w:sdt>
        <w:sdtPr>
          <w:id w:val="-1769616900"/>
          <w:docPartObj>
            <w:docPartGallery w:val="Page Numbers (Top of Page)"/>
            <w:docPartUnique/>
          </w:docPartObj>
        </w:sdtPr>
        <w:sdtEndPr/>
        <w:sdtContent>
          <w:p w14:paraId="6D80157D" w14:textId="79A5DD54" w:rsidR="00904C85" w:rsidRDefault="00904C85">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C1CF00" w14:textId="77777777" w:rsidR="00A30C90" w:rsidRDefault="00A30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CE7F" w14:textId="77777777" w:rsidR="00A30C90" w:rsidRDefault="00A30C90" w:rsidP="00A30C90">
      <w:pPr>
        <w:spacing w:after="0" w:line="240" w:lineRule="auto"/>
      </w:pPr>
      <w:r>
        <w:separator/>
      </w:r>
    </w:p>
  </w:footnote>
  <w:footnote w:type="continuationSeparator" w:id="0">
    <w:p w14:paraId="69EA6E06" w14:textId="77777777" w:rsidR="00A30C90" w:rsidRDefault="00A30C90" w:rsidP="00A3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E3D"/>
    <w:multiLevelType w:val="hybridMultilevel"/>
    <w:tmpl w:val="5FEC4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67725"/>
    <w:multiLevelType w:val="hybridMultilevel"/>
    <w:tmpl w:val="4A00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B5E5E"/>
    <w:multiLevelType w:val="hybridMultilevel"/>
    <w:tmpl w:val="328A6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5879683">
    <w:abstractNumId w:val="2"/>
  </w:num>
  <w:num w:numId="2" w16cid:durableId="1781757743">
    <w:abstractNumId w:val="0"/>
  </w:num>
  <w:num w:numId="3" w16cid:durableId="174772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4D"/>
    <w:rsid w:val="00021C85"/>
    <w:rsid w:val="00052759"/>
    <w:rsid w:val="00055E87"/>
    <w:rsid w:val="0006086F"/>
    <w:rsid w:val="001935A8"/>
    <w:rsid w:val="002333E0"/>
    <w:rsid w:val="00344086"/>
    <w:rsid w:val="00345649"/>
    <w:rsid w:val="003931D5"/>
    <w:rsid w:val="004B1EEA"/>
    <w:rsid w:val="004D1BFA"/>
    <w:rsid w:val="00500A1B"/>
    <w:rsid w:val="005B79DA"/>
    <w:rsid w:val="00645F55"/>
    <w:rsid w:val="007809C7"/>
    <w:rsid w:val="007B596E"/>
    <w:rsid w:val="007B7619"/>
    <w:rsid w:val="00823A96"/>
    <w:rsid w:val="008D536F"/>
    <w:rsid w:val="00904C85"/>
    <w:rsid w:val="00924740"/>
    <w:rsid w:val="009F76BD"/>
    <w:rsid w:val="00A30C90"/>
    <w:rsid w:val="00A37796"/>
    <w:rsid w:val="00A4580B"/>
    <w:rsid w:val="00A74728"/>
    <w:rsid w:val="00A8264D"/>
    <w:rsid w:val="00B0245D"/>
    <w:rsid w:val="00BF3D01"/>
    <w:rsid w:val="00C11BF5"/>
    <w:rsid w:val="00CA3A8E"/>
    <w:rsid w:val="00CC00EB"/>
    <w:rsid w:val="00CF2BC7"/>
    <w:rsid w:val="00D17B3E"/>
    <w:rsid w:val="00D84C81"/>
    <w:rsid w:val="00D93148"/>
    <w:rsid w:val="00DA563B"/>
    <w:rsid w:val="00E30BCF"/>
    <w:rsid w:val="00E50888"/>
    <w:rsid w:val="00E5255A"/>
    <w:rsid w:val="00EB5679"/>
    <w:rsid w:val="00EC6B84"/>
    <w:rsid w:val="00EC793F"/>
    <w:rsid w:val="00F541D9"/>
    <w:rsid w:val="00FC5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5C02"/>
  <w15:chartTrackingRefBased/>
  <w15:docId w15:val="{59464C2A-DA80-4063-8AD8-714D735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64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264D"/>
    <w:pPr>
      <w:spacing w:after="0" w:line="240" w:lineRule="auto"/>
    </w:pPr>
    <w:rPr>
      <w:rFonts w:eastAsiaTheme="minorEastAsia"/>
      <w:lang w:eastAsia="en-GB"/>
    </w:rPr>
  </w:style>
  <w:style w:type="character" w:styleId="Hyperlink">
    <w:name w:val="Hyperlink"/>
    <w:basedOn w:val="DefaultParagraphFont"/>
    <w:uiPriority w:val="99"/>
    <w:unhideWhenUsed/>
    <w:rsid w:val="00A8264D"/>
    <w:rPr>
      <w:color w:val="0563C1" w:themeColor="hyperlink"/>
      <w:u w:val="single"/>
    </w:rPr>
  </w:style>
  <w:style w:type="paragraph" w:customStyle="1" w:styleId="Body1">
    <w:name w:val="Body 1"/>
    <w:rsid w:val="00A8264D"/>
    <w:pPr>
      <w:spacing w:after="0" w:line="240" w:lineRule="auto"/>
    </w:pPr>
    <w:rPr>
      <w:rFonts w:ascii="Helvetica" w:eastAsia="Arial Unicode MS" w:hAnsi="Helvetica" w:cs="Times New Roman"/>
      <w:color w:val="000000"/>
      <w:sz w:val="24"/>
      <w:szCs w:val="20"/>
      <w:lang w:eastAsia="en-GB"/>
    </w:rPr>
  </w:style>
  <w:style w:type="table" w:styleId="TableGrid">
    <w:name w:val="Table Grid"/>
    <w:basedOn w:val="TableNormal"/>
    <w:uiPriority w:val="59"/>
    <w:rsid w:val="00A8264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5B79DA"/>
    <w:rPr>
      <w:color w:val="605E5C"/>
      <w:shd w:val="clear" w:color="auto" w:fill="E1DFDD"/>
    </w:rPr>
  </w:style>
  <w:style w:type="character" w:styleId="FollowedHyperlink">
    <w:name w:val="FollowedHyperlink"/>
    <w:basedOn w:val="DefaultParagraphFont"/>
    <w:uiPriority w:val="99"/>
    <w:semiHidden/>
    <w:unhideWhenUsed/>
    <w:rsid w:val="004B1EEA"/>
    <w:rPr>
      <w:color w:val="954F72" w:themeColor="followedHyperlink"/>
      <w:u w:val="single"/>
    </w:rPr>
  </w:style>
  <w:style w:type="character" w:styleId="UnresolvedMention">
    <w:name w:val="Unresolved Mention"/>
    <w:basedOn w:val="DefaultParagraphFont"/>
    <w:uiPriority w:val="99"/>
    <w:semiHidden/>
    <w:unhideWhenUsed/>
    <w:rsid w:val="00D17B3E"/>
    <w:rPr>
      <w:color w:val="605E5C"/>
      <w:shd w:val="clear" w:color="auto" w:fill="E1DFDD"/>
    </w:rPr>
  </w:style>
  <w:style w:type="paragraph" w:styleId="Header">
    <w:name w:val="header"/>
    <w:basedOn w:val="Normal"/>
    <w:link w:val="HeaderChar"/>
    <w:uiPriority w:val="99"/>
    <w:unhideWhenUsed/>
    <w:rsid w:val="00A3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90"/>
    <w:rPr>
      <w:rFonts w:eastAsiaTheme="minorEastAsia"/>
      <w:lang w:eastAsia="en-GB"/>
    </w:rPr>
  </w:style>
  <w:style w:type="paragraph" w:styleId="Footer">
    <w:name w:val="footer"/>
    <w:basedOn w:val="Normal"/>
    <w:link w:val="FooterChar"/>
    <w:uiPriority w:val="99"/>
    <w:unhideWhenUsed/>
    <w:rsid w:val="00A3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90"/>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ource/rehabilitation-of-offenders-act-1974-updated-2023/" TargetMode="External"/><Relationship Id="rId13" Type="http://schemas.openxmlformats.org/officeDocument/2006/relationships/hyperlink" Target="mailto:help@clergysuppor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acro.org.uk/nacro-services/ad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tell-employer-or-college-about-criminalrecord/check-your-conviction-cau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cro.org.uk/nacro-services/advice/" TargetMode="External"/><Relationship Id="rId4" Type="http://schemas.openxmlformats.org/officeDocument/2006/relationships/webSettings" Target="webSettings.xml"/><Relationship Id="rId9" Type="http://schemas.openxmlformats.org/officeDocument/2006/relationships/hyperlink" Target="http://www.gov.uk/tell-employer-or-college-about-criminalrecord/check-your-conviction-cau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Moodey</dc:creator>
  <cp:keywords/>
  <dc:description/>
  <cp:lastModifiedBy>Natalie Drohan</cp:lastModifiedBy>
  <cp:revision>4</cp:revision>
  <cp:lastPrinted>2023-11-23T11:54:00Z</cp:lastPrinted>
  <dcterms:created xsi:type="dcterms:W3CDTF">2023-11-23T11:47:00Z</dcterms:created>
  <dcterms:modified xsi:type="dcterms:W3CDTF">2023-11-23T11:54:00Z</dcterms:modified>
</cp:coreProperties>
</file>